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86A0" w14:textId="77777777" w:rsidR="003A5E2B" w:rsidRPr="00B85673" w:rsidRDefault="003A5E2B" w:rsidP="003A5E2B">
      <w:pPr>
        <w:widowControl w:val="0"/>
        <w:ind w:left="0" w:hanging="2"/>
        <w:rPr>
          <w:rFonts w:asciiTheme="majorHAnsi" w:eastAsia="Bookman Old Style" w:hAnsiTheme="majorHAnsi" w:cs="Times New Roman"/>
          <w:sz w:val="24"/>
          <w:szCs w:val="24"/>
        </w:rPr>
      </w:pPr>
    </w:p>
    <w:p w14:paraId="14BB03DB" w14:textId="42E1F236" w:rsidR="003A5E2B" w:rsidRPr="00B85673" w:rsidRDefault="003A5E2B" w:rsidP="00396934">
      <w:pPr>
        <w:widowControl w:val="0"/>
        <w:ind w:leftChars="0" w:left="0" w:firstLineChars="0" w:firstLine="0"/>
        <w:rPr>
          <w:rFonts w:asciiTheme="majorHAnsi" w:eastAsiaTheme="minorHAnsi" w:hAnsiTheme="majorHAnsi" w:cs="Times New Roman"/>
          <w:b/>
          <w:color w:val="auto"/>
          <w:position w:val="0"/>
          <w:sz w:val="32"/>
          <w:szCs w:val="32"/>
          <w:lang w:val="en-ID"/>
        </w:rPr>
      </w:pPr>
      <w:r w:rsidRPr="00B85673">
        <w:rPr>
          <w:rFonts w:asciiTheme="majorHAnsi" w:eastAsiaTheme="minorHAnsi" w:hAnsiTheme="majorHAnsi" w:cs="Times New Roman"/>
          <w:b/>
          <w:color w:val="auto"/>
          <w:position w:val="0"/>
          <w:sz w:val="32"/>
          <w:szCs w:val="32"/>
          <w:shd w:val="clear" w:color="auto" w:fill="FFFFFF" w:themeFill="background1"/>
          <w:lang w:val="en-ID"/>
        </w:rPr>
        <w:t>NOMO</w:t>
      </w:r>
      <w:r w:rsidR="00886B5B" w:rsidRPr="00B85673">
        <w:rPr>
          <w:rFonts w:asciiTheme="majorHAnsi" w:eastAsiaTheme="minorHAnsi" w:hAnsiTheme="majorHAnsi" w:cs="Times New Roman"/>
          <w:b/>
          <w:color w:val="auto"/>
          <w:position w:val="0"/>
          <w:sz w:val="32"/>
          <w:szCs w:val="32"/>
          <w:shd w:val="clear" w:color="auto" w:fill="FFFFFF" w:themeFill="background1"/>
          <w:lang w:val="en-ID"/>
        </w:rPr>
        <w:t>R</w:t>
      </w:r>
      <w:r w:rsidR="002766AE" w:rsidRPr="00B85673">
        <w:rPr>
          <w:rFonts w:asciiTheme="majorHAnsi" w:eastAsiaTheme="minorHAnsi" w:hAnsiTheme="majorHAnsi" w:cs="Times New Roman"/>
          <w:b/>
          <w:color w:val="F2F2F2" w:themeColor="background1" w:themeShade="F2"/>
          <w:position w:val="0"/>
          <w:sz w:val="32"/>
          <w:szCs w:val="32"/>
          <w:shd w:val="clear" w:color="auto" w:fill="FFFFFF" w:themeFill="background1"/>
          <w:lang w:val="en-ID"/>
        </w:rPr>
        <w:t xml:space="preserve"> </w:t>
      </w:r>
      <w:r w:rsidR="002766AE" w:rsidRPr="00B85673">
        <w:rPr>
          <w:rFonts w:asciiTheme="majorHAnsi" w:eastAsiaTheme="minorHAnsi" w:hAnsiTheme="majorHAnsi" w:cs="Times New Roman"/>
          <w:b/>
          <w:color w:val="auto"/>
          <w:position w:val="0"/>
          <w:sz w:val="32"/>
          <w:szCs w:val="32"/>
          <w:shd w:val="clear" w:color="auto" w:fill="FFFFFF" w:themeFill="background1"/>
          <w:lang w:val="en-ID"/>
        </w:rPr>
        <w:t xml:space="preserve">    </w:t>
      </w:r>
      <w:r w:rsidR="00354199" w:rsidRPr="00B85673">
        <w:rPr>
          <w:rFonts w:asciiTheme="majorHAnsi" w:eastAsiaTheme="minorHAnsi" w:hAnsiTheme="majorHAnsi" w:cs="Times New Roman"/>
          <w:b/>
          <w:color w:val="auto"/>
          <w:position w:val="0"/>
          <w:sz w:val="32"/>
          <w:szCs w:val="32"/>
          <w:shd w:val="clear" w:color="auto" w:fill="FFFFFF" w:themeFill="background1"/>
          <w:lang w:val="en-ID"/>
        </w:rPr>
        <w:t xml:space="preserve">   </w:t>
      </w:r>
      <w:r w:rsidR="001A1A64" w:rsidRPr="00B85673">
        <w:rPr>
          <w:rFonts w:asciiTheme="majorHAnsi" w:eastAsiaTheme="minorHAnsi" w:hAnsiTheme="majorHAnsi" w:cs="Times New Roman"/>
          <w:b/>
          <w:color w:val="auto"/>
          <w:position w:val="0"/>
          <w:sz w:val="32"/>
          <w:szCs w:val="32"/>
          <w:shd w:val="clear" w:color="auto" w:fill="FFFFFF" w:themeFill="background1"/>
          <w:lang w:val="en-ID"/>
        </w:rPr>
        <w:t>:</w:t>
      </w:r>
      <w:r w:rsidR="00C778A3" w:rsidRPr="00B85673">
        <w:rPr>
          <w:rFonts w:asciiTheme="majorHAnsi" w:eastAsiaTheme="minorHAnsi" w:hAnsiTheme="majorHAnsi" w:cs="Times New Roman"/>
          <w:b/>
          <w:color w:val="auto"/>
          <w:position w:val="0"/>
          <w:sz w:val="32"/>
          <w:szCs w:val="32"/>
          <w:lang w:val="en-ID"/>
        </w:rPr>
        <w:t xml:space="preserve"> </w:t>
      </w:r>
      <w:r w:rsidRPr="00B85673">
        <w:rPr>
          <w:rFonts w:asciiTheme="majorHAnsi" w:eastAsiaTheme="minorHAnsi" w:hAnsiTheme="majorHAnsi" w:cs="Times New Roman"/>
          <w:b/>
          <w:color w:val="auto"/>
          <w:position w:val="0"/>
          <w:sz w:val="32"/>
          <w:szCs w:val="32"/>
          <w:lang w:val="en-ID"/>
        </w:rPr>
        <w:t xml:space="preserve"> </w:t>
      </w:r>
      <w:r w:rsidR="00396934" w:rsidRPr="00B85673">
        <w:rPr>
          <w:rFonts w:asciiTheme="majorHAnsi" w:eastAsiaTheme="minorHAnsi" w:hAnsiTheme="majorHAnsi" w:cs="Times New Roman"/>
          <w:b/>
          <w:color w:val="auto"/>
          <w:position w:val="0"/>
          <w:sz w:val="32"/>
          <w:szCs w:val="32"/>
          <w:lang w:val="en-ID"/>
        </w:rPr>
        <w:t>………………..</w:t>
      </w:r>
    </w:p>
    <w:p w14:paraId="658FADF1"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410E388"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TENTANG</w:t>
      </w:r>
    </w:p>
    <w:p w14:paraId="26F5CCFF" w14:textId="77777777" w:rsidR="003A5E2B" w:rsidRPr="00B85673" w:rsidRDefault="003A5E2B" w:rsidP="001A1A64">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3EC61E64" w14:textId="405516DE"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PETUNJUK PELAKSANAAN </w:t>
      </w:r>
      <w:r w:rsidRPr="00B85673">
        <w:rPr>
          <w:rFonts w:asciiTheme="majorHAnsi" w:eastAsiaTheme="minorHAnsi" w:hAnsiTheme="majorHAnsi" w:cs="Times New Roman"/>
          <w:b/>
          <w:color w:val="auto"/>
          <w:position w:val="0"/>
          <w:sz w:val="24"/>
          <w:szCs w:val="24"/>
          <w:shd w:val="clear" w:color="auto" w:fill="FFFF00"/>
          <w:lang w:val="en-ID"/>
        </w:rPr>
        <w:t xml:space="preserve">PERATURAN DAERAH </w:t>
      </w:r>
      <w:r w:rsidR="00396934" w:rsidRPr="00B85673">
        <w:rPr>
          <w:rFonts w:asciiTheme="majorHAnsi" w:eastAsiaTheme="minorHAnsi" w:hAnsiTheme="majorHAnsi" w:cs="Times New Roman"/>
          <w:b/>
          <w:color w:val="auto"/>
          <w:position w:val="0"/>
          <w:sz w:val="24"/>
          <w:szCs w:val="24"/>
          <w:shd w:val="clear" w:color="auto" w:fill="FFFF00"/>
          <w:lang w:val="en-ID"/>
        </w:rPr>
        <w:t>…….</w:t>
      </w:r>
    </w:p>
    <w:p w14:paraId="5188AE4E"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0393C739" w14:textId="17DCAA8A"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NOMOR </w:t>
      </w:r>
      <w:r w:rsidR="00396934" w:rsidRPr="00B85673">
        <w:rPr>
          <w:rFonts w:asciiTheme="majorHAnsi" w:eastAsiaTheme="minorHAnsi" w:hAnsiTheme="majorHAnsi" w:cs="Times New Roman"/>
          <w:b/>
          <w:color w:val="auto"/>
          <w:position w:val="0"/>
          <w:sz w:val="24"/>
          <w:szCs w:val="24"/>
          <w:lang w:val="en-ID"/>
        </w:rPr>
        <w:t>…</w:t>
      </w:r>
      <w:r w:rsidRPr="00B85673">
        <w:rPr>
          <w:rFonts w:asciiTheme="majorHAnsi" w:eastAsiaTheme="minorHAnsi" w:hAnsiTheme="majorHAnsi" w:cs="Times New Roman"/>
          <w:b/>
          <w:color w:val="auto"/>
          <w:position w:val="0"/>
          <w:sz w:val="24"/>
          <w:szCs w:val="24"/>
          <w:lang w:val="en-ID"/>
        </w:rPr>
        <w:t xml:space="preserve"> TAHUN </w:t>
      </w:r>
      <w:r w:rsidR="00396934" w:rsidRPr="00B85673">
        <w:rPr>
          <w:rFonts w:asciiTheme="majorHAnsi" w:eastAsiaTheme="minorHAnsi" w:hAnsiTheme="majorHAnsi" w:cs="Times New Roman"/>
          <w:b/>
          <w:color w:val="auto"/>
          <w:position w:val="0"/>
          <w:sz w:val="24"/>
          <w:szCs w:val="24"/>
          <w:lang w:val="en-ID"/>
        </w:rPr>
        <w:t>……</w:t>
      </w:r>
      <w:r w:rsidRPr="00B85673">
        <w:rPr>
          <w:rFonts w:asciiTheme="majorHAnsi" w:eastAsiaTheme="minorHAnsi" w:hAnsiTheme="majorHAnsi" w:cs="Times New Roman"/>
          <w:b/>
          <w:color w:val="auto"/>
          <w:position w:val="0"/>
          <w:sz w:val="24"/>
          <w:szCs w:val="24"/>
          <w:lang w:val="en-ID"/>
        </w:rPr>
        <w:t xml:space="preserve"> TENTANG KAWASAN TANPA ROKOK</w:t>
      </w:r>
    </w:p>
    <w:p w14:paraId="574E83DD"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7A258AED"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DENGAN RAHMAT TUHAN YANG MAHA ESA</w:t>
      </w:r>
    </w:p>
    <w:p w14:paraId="0D4F978B"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41756346" w14:textId="57B72D15" w:rsidR="003A5E2B" w:rsidRPr="00B85673" w:rsidRDefault="003A5E2B" w:rsidP="00203855">
      <w:pPr>
        <w:pBdr>
          <w:top w:val="none" w:sz="0" w:space="0" w:color="auto"/>
          <w:left w:val="none" w:sz="0" w:space="0" w:color="auto"/>
          <w:bottom w:val="none" w:sz="0" w:space="0" w:color="auto"/>
          <w:right w:val="none" w:sz="0" w:space="0" w:color="auto"/>
          <w:between w:val="none" w:sz="0" w:space="0" w:color="auto"/>
        </w:pBdr>
        <w:shd w:val="clear" w:color="auto" w:fill="FFFF00"/>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BUPATI</w:t>
      </w:r>
      <w:r w:rsidR="00203855" w:rsidRPr="00B85673">
        <w:rPr>
          <w:rFonts w:asciiTheme="majorHAnsi" w:eastAsiaTheme="minorHAnsi" w:hAnsiTheme="majorHAnsi" w:cs="Times New Roman"/>
          <w:b/>
          <w:color w:val="auto"/>
          <w:position w:val="0"/>
          <w:sz w:val="24"/>
          <w:szCs w:val="24"/>
          <w:lang w:val="en-ID"/>
        </w:rPr>
        <w:t>/WALIKOTA ………..</w:t>
      </w:r>
    </w:p>
    <w:p w14:paraId="4F6E3B9C" w14:textId="77777777" w:rsidR="003A5E2B" w:rsidRPr="00B85673" w:rsidRDefault="003A5E2B" w:rsidP="003A5E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2F1BEF1" w14:textId="1FD57299" w:rsidR="003A5E2B" w:rsidRPr="00B85673" w:rsidRDefault="003A5E2B" w:rsidP="00D76CAC">
      <w:pPr>
        <w:widowControl w:val="0"/>
        <w:tabs>
          <w:tab w:val="left" w:pos="1701"/>
        </w:tabs>
        <w:ind w:left="2127" w:hangingChars="887" w:hanging="2129"/>
        <w:jc w:val="both"/>
        <w:rPr>
          <w:rFonts w:asciiTheme="majorHAnsi" w:eastAsia="Bookman Old Style" w:hAnsiTheme="majorHAnsi" w:cs="Times New Roman"/>
          <w:color w:val="auto"/>
          <w:sz w:val="24"/>
          <w:szCs w:val="24"/>
        </w:rPr>
      </w:pPr>
      <w:r w:rsidRPr="00B85673">
        <w:rPr>
          <w:rFonts w:asciiTheme="majorHAnsi" w:eastAsia="Bookman Old Style" w:hAnsiTheme="majorHAnsi" w:cs="Times New Roman"/>
          <w:color w:val="auto"/>
          <w:sz w:val="24"/>
          <w:szCs w:val="24"/>
        </w:rPr>
        <w:t xml:space="preserve">Menimbang :  </w:t>
      </w:r>
      <w:r w:rsidR="00624DC2" w:rsidRPr="00B85673">
        <w:rPr>
          <w:rFonts w:asciiTheme="majorHAnsi" w:eastAsia="Bookman Old Style" w:hAnsiTheme="majorHAnsi" w:cs="Times New Roman"/>
          <w:color w:val="auto"/>
          <w:sz w:val="24"/>
          <w:szCs w:val="24"/>
        </w:rPr>
        <w:t xml:space="preserve">  </w:t>
      </w:r>
      <w:r w:rsidR="005B789E" w:rsidRPr="00B85673">
        <w:rPr>
          <w:rFonts w:asciiTheme="majorHAnsi" w:eastAsia="Bookman Old Style" w:hAnsiTheme="majorHAnsi" w:cs="Times New Roman"/>
          <w:color w:val="auto"/>
          <w:sz w:val="24"/>
          <w:szCs w:val="24"/>
        </w:rPr>
        <w:t xml:space="preserve"> </w:t>
      </w:r>
      <w:r w:rsidRPr="00B85673">
        <w:rPr>
          <w:rFonts w:asciiTheme="majorHAnsi" w:eastAsia="Bookman Old Style" w:hAnsiTheme="majorHAnsi" w:cs="Times New Roman"/>
          <w:color w:val="auto"/>
          <w:sz w:val="24"/>
          <w:szCs w:val="24"/>
        </w:rPr>
        <w:t xml:space="preserve">a. </w:t>
      </w:r>
      <w:r w:rsidRPr="00B85673">
        <w:rPr>
          <w:rFonts w:asciiTheme="majorHAnsi" w:eastAsia="Bookman Old Style" w:hAnsiTheme="majorHAnsi" w:cs="Times New Roman"/>
          <w:color w:val="auto"/>
          <w:sz w:val="24"/>
          <w:szCs w:val="24"/>
        </w:rPr>
        <w:tab/>
      </w:r>
      <w:r w:rsidR="005B356D" w:rsidRPr="00B85673">
        <w:rPr>
          <w:rFonts w:asciiTheme="majorHAnsi" w:eastAsia="Bookman Old Style" w:hAnsiTheme="majorHAnsi" w:cs="Times New Roman"/>
          <w:color w:val="auto"/>
          <w:sz w:val="24"/>
          <w:szCs w:val="24"/>
        </w:rPr>
        <w:t>bahwa sehubungan dengan telah dibe</w:t>
      </w:r>
      <w:r w:rsidR="00A873FE" w:rsidRPr="00B85673">
        <w:rPr>
          <w:rFonts w:asciiTheme="majorHAnsi" w:eastAsia="Bookman Old Style" w:hAnsiTheme="majorHAnsi" w:cs="Times New Roman"/>
          <w:color w:val="auto"/>
          <w:sz w:val="24"/>
          <w:szCs w:val="24"/>
        </w:rPr>
        <w:t xml:space="preserve">rlakukannya Peraturan Daerah  </w:t>
      </w:r>
      <w:r w:rsidR="005B356D" w:rsidRPr="00B85673">
        <w:rPr>
          <w:rFonts w:asciiTheme="majorHAnsi" w:eastAsia="Bookman Old Style" w:hAnsiTheme="majorHAnsi" w:cs="Times New Roman"/>
          <w:color w:val="auto"/>
          <w:sz w:val="24"/>
          <w:szCs w:val="24"/>
          <w:shd w:val="clear" w:color="auto" w:fill="FFFF00"/>
        </w:rPr>
        <w:t>Kabupaten</w:t>
      </w:r>
      <w:r w:rsidR="00203855" w:rsidRPr="00B85673">
        <w:rPr>
          <w:rFonts w:asciiTheme="majorHAnsi" w:eastAsia="Bookman Old Style" w:hAnsiTheme="majorHAnsi" w:cs="Times New Roman"/>
          <w:color w:val="auto"/>
          <w:sz w:val="24"/>
          <w:szCs w:val="24"/>
          <w:shd w:val="clear" w:color="auto" w:fill="FFFF00"/>
        </w:rPr>
        <w:t>/Kota ……</w:t>
      </w:r>
      <w:r w:rsidR="00203855" w:rsidRPr="00B85673">
        <w:rPr>
          <w:rFonts w:asciiTheme="majorHAnsi" w:eastAsia="Bookman Old Style" w:hAnsiTheme="majorHAnsi" w:cs="Times New Roman"/>
          <w:color w:val="auto"/>
          <w:sz w:val="24"/>
          <w:szCs w:val="24"/>
        </w:rPr>
        <w:t xml:space="preserve"> </w:t>
      </w:r>
      <w:r w:rsidR="005B356D" w:rsidRPr="00B85673">
        <w:rPr>
          <w:rFonts w:asciiTheme="majorHAnsi" w:eastAsia="Bookman Old Style" w:hAnsiTheme="majorHAnsi" w:cs="Times New Roman"/>
          <w:color w:val="auto"/>
          <w:sz w:val="24"/>
          <w:szCs w:val="24"/>
        </w:rPr>
        <w:t xml:space="preserve">Nomor </w:t>
      </w:r>
      <w:r w:rsidR="00203855" w:rsidRPr="00B85673">
        <w:rPr>
          <w:rFonts w:asciiTheme="majorHAnsi" w:eastAsia="Bookman Old Style" w:hAnsiTheme="majorHAnsi" w:cs="Times New Roman"/>
          <w:color w:val="auto"/>
          <w:sz w:val="24"/>
          <w:szCs w:val="24"/>
        </w:rPr>
        <w:t>…</w:t>
      </w:r>
      <w:r w:rsidR="005B356D" w:rsidRPr="00B85673">
        <w:rPr>
          <w:rFonts w:asciiTheme="majorHAnsi" w:eastAsia="Bookman Old Style" w:hAnsiTheme="majorHAnsi" w:cs="Times New Roman"/>
          <w:color w:val="auto"/>
          <w:sz w:val="24"/>
          <w:szCs w:val="24"/>
        </w:rPr>
        <w:t xml:space="preserve"> Tahun </w:t>
      </w:r>
      <w:r w:rsidR="00203855" w:rsidRPr="00B85673">
        <w:rPr>
          <w:rFonts w:asciiTheme="majorHAnsi" w:eastAsia="Bookman Old Style" w:hAnsiTheme="majorHAnsi" w:cs="Times New Roman"/>
          <w:color w:val="auto"/>
          <w:sz w:val="24"/>
          <w:szCs w:val="24"/>
        </w:rPr>
        <w:t>….</w:t>
      </w:r>
      <w:r w:rsidR="005B356D" w:rsidRPr="00B85673">
        <w:rPr>
          <w:rFonts w:asciiTheme="majorHAnsi" w:eastAsia="Bookman Old Style" w:hAnsiTheme="majorHAnsi" w:cs="Times New Roman"/>
          <w:color w:val="auto"/>
          <w:sz w:val="24"/>
          <w:szCs w:val="24"/>
        </w:rPr>
        <w:t xml:space="preserve"> tentang Kawasan Tanpa Rokok, guna mendukung dalam pelaksanaannya dipandang perlu dibuat petunjuk pelaksaannya;</w:t>
      </w:r>
    </w:p>
    <w:p w14:paraId="1F36F347" w14:textId="01A25E8D" w:rsidR="003A5E2B" w:rsidRPr="00B85673" w:rsidRDefault="002121A1" w:rsidP="00D76CAC">
      <w:pPr>
        <w:widowControl w:val="0"/>
        <w:numPr>
          <w:ilvl w:val="0"/>
          <w:numId w:val="1"/>
        </w:numPr>
        <w:spacing w:after="160"/>
        <w:ind w:leftChars="775" w:left="2127" w:right="20" w:hangingChars="176" w:hanging="422"/>
        <w:jc w:val="both"/>
        <w:rPr>
          <w:rFonts w:asciiTheme="majorHAnsi" w:eastAsia="Bookman Old Style" w:hAnsiTheme="majorHAnsi" w:cs="Times New Roman"/>
          <w:color w:val="auto"/>
          <w:sz w:val="24"/>
          <w:szCs w:val="24"/>
        </w:rPr>
      </w:pPr>
      <w:r w:rsidRPr="00B85673">
        <w:rPr>
          <w:rFonts w:asciiTheme="majorHAnsi" w:hAnsiTheme="majorHAnsi" w:cs="Times New Roman"/>
          <w:color w:val="auto"/>
          <w:sz w:val="24"/>
          <w:szCs w:val="24"/>
          <w:lang w:val="en-ID"/>
        </w:rPr>
        <w:t>bahwa untuk maksud sebagaimana dimaksud pada huruf a diatas,   petunjuk pelaksanaan tersebut perlu dite</w:t>
      </w:r>
      <w:r w:rsidR="00B63E3F" w:rsidRPr="00B85673">
        <w:rPr>
          <w:rFonts w:asciiTheme="majorHAnsi" w:hAnsiTheme="majorHAnsi" w:cs="Times New Roman"/>
          <w:color w:val="auto"/>
          <w:sz w:val="24"/>
          <w:szCs w:val="24"/>
          <w:lang w:val="en-ID"/>
        </w:rPr>
        <w:t xml:space="preserve">tapkan dengan Keputusan </w:t>
      </w:r>
      <w:r w:rsidR="00B63E3F" w:rsidRPr="00B85673">
        <w:rPr>
          <w:rFonts w:asciiTheme="majorHAnsi" w:hAnsiTheme="majorHAnsi" w:cs="Times New Roman"/>
          <w:color w:val="auto"/>
          <w:sz w:val="24"/>
          <w:szCs w:val="24"/>
          <w:highlight w:val="yellow"/>
          <w:lang w:val="en-ID"/>
        </w:rPr>
        <w:t>Bupati</w:t>
      </w:r>
      <w:r w:rsidR="00203855" w:rsidRPr="00B85673">
        <w:rPr>
          <w:rFonts w:asciiTheme="majorHAnsi" w:hAnsiTheme="majorHAnsi" w:cs="Times New Roman"/>
          <w:color w:val="auto"/>
          <w:sz w:val="24"/>
          <w:szCs w:val="24"/>
          <w:highlight w:val="yellow"/>
          <w:lang w:val="en-ID"/>
        </w:rPr>
        <w:t>/walikota</w:t>
      </w:r>
      <w:r w:rsidR="00B63E3F" w:rsidRPr="00B85673">
        <w:rPr>
          <w:rFonts w:asciiTheme="majorHAnsi" w:hAnsiTheme="majorHAnsi" w:cs="Times New Roman"/>
          <w:color w:val="auto"/>
          <w:sz w:val="24"/>
          <w:szCs w:val="24"/>
          <w:lang w:val="en-ID"/>
        </w:rPr>
        <w:t>.</w:t>
      </w:r>
    </w:p>
    <w:p w14:paraId="1A1FA876" w14:textId="5656C7B2" w:rsidR="003A5E2B" w:rsidRPr="00B85673" w:rsidRDefault="003A5E2B" w:rsidP="005B789E">
      <w:pPr>
        <w:widowControl w:val="0"/>
        <w:tabs>
          <w:tab w:val="left" w:pos="1701"/>
        </w:tabs>
        <w:ind w:leftChars="0" w:left="2124" w:hangingChars="885" w:hanging="2124"/>
        <w:jc w:val="both"/>
        <w:rPr>
          <w:rFonts w:asciiTheme="majorHAnsi" w:eastAsia="Bookman Old Style" w:hAnsiTheme="majorHAnsi" w:cs="Times New Roman"/>
          <w:color w:val="auto"/>
          <w:sz w:val="24"/>
          <w:szCs w:val="24"/>
        </w:rPr>
      </w:pPr>
      <w:r w:rsidRPr="00B85673">
        <w:rPr>
          <w:rFonts w:asciiTheme="majorHAnsi" w:eastAsia="Bookman Old Style" w:hAnsiTheme="majorHAnsi" w:cs="Times New Roman"/>
          <w:color w:val="auto"/>
          <w:sz w:val="24"/>
          <w:szCs w:val="24"/>
        </w:rPr>
        <w:t xml:space="preserve">Mengingat :    </w:t>
      </w:r>
      <w:r w:rsidR="00DD0C86" w:rsidRPr="00B85673">
        <w:rPr>
          <w:rFonts w:asciiTheme="majorHAnsi" w:eastAsia="Bookman Old Style" w:hAnsiTheme="majorHAnsi" w:cs="Times New Roman"/>
          <w:color w:val="auto"/>
          <w:sz w:val="24"/>
          <w:szCs w:val="24"/>
        </w:rPr>
        <w:t xml:space="preserve"> </w:t>
      </w:r>
      <w:r w:rsidR="00624DC2" w:rsidRPr="00B85673">
        <w:rPr>
          <w:rFonts w:asciiTheme="majorHAnsi" w:eastAsia="Bookman Old Style" w:hAnsiTheme="majorHAnsi" w:cs="Times New Roman"/>
          <w:color w:val="auto"/>
          <w:sz w:val="24"/>
          <w:szCs w:val="24"/>
        </w:rPr>
        <w:t xml:space="preserve"> </w:t>
      </w:r>
      <w:r w:rsidRPr="00B85673">
        <w:rPr>
          <w:rFonts w:asciiTheme="majorHAnsi" w:eastAsia="Bookman Old Style" w:hAnsiTheme="majorHAnsi" w:cs="Times New Roman"/>
          <w:color w:val="auto"/>
          <w:sz w:val="24"/>
          <w:szCs w:val="24"/>
        </w:rPr>
        <w:t xml:space="preserve">1. </w:t>
      </w:r>
      <w:r w:rsidRPr="00B85673">
        <w:rPr>
          <w:rFonts w:asciiTheme="majorHAnsi" w:eastAsia="Bookman Old Style" w:hAnsiTheme="majorHAnsi" w:cs="Times New Roman"/>
          <w:color w:val="auto"/>
          <w:sz w:val="24"/>
          <w:szCs w:val="24"/>
        </w:rPr>
        <w:tab/>
      </w:r>
      <w:r w:rsidR="00862D04" w:rsidRPr="00B85673">
        <w:rPr>
          <w:rFonts w:asciiTheme="majorHAnsi" w:eastAsia="Bookman Old Style" w:hAnsiTheme="majorHAnsi" w:cs="Times New Roman"/>
          <w:color w:val="auto"/>
          <w:sz w:val="24"/>
          <w:szCs w:val="24"/>
          <w:shd w:val="clear" w:color="auto" w:fill="FFFF00"/>
        </w:rPr>
        <w:t xml:space="preserve">Undang – Undang Nomor </w:t>
      </w:r>
      <w:r w:rsidR="00203855" w:rsidRPr="00B85673">
        <w:rPr>
          <w:rFonts w:asciiTheme="majorHAnsi" w:eastAsia="Bookman Old Style" w:hAnsiTheme="majorHAnsi" w:cs="Times New Roman"/>
          <w:color w:val="auto"/>
          <w:sz w:val="24"/>
          <w:szCs w:val="24"/>
          <w:shd w:val="clear" w:color="auto" w:fill="FFFF00"/>
        </w:rPr>
        <w:t>……</w:t>
      </w:r>
      <w:r w:rsidR="00862D04" w:rsidRPr="00B85673">
        <w:rPr>
          <w:rFonts w:asciiTheme="majorHAnsi" w:eastAsia="Bookman Old Style" w:hAnsiTheme="majorHAnsi" w:cs="Times New Roman"/>
          <w:color w:val="auto"/>
          <w:sz w:val="24"/>
          <w:szCs w:val="24"/>
          <w:shd w:val="clear" w:color="auto" w:fill="FFFF00"/>
        </w:rPr>
        <w:t xml:space="preserve"> tentang Pembentukan Daerah – daerah Kabupaten </w:t>
      </w:r>
      <w:r w:rsidR="00203855" w:rsidRPr="00B85673">
        <w:rPr>
          <w:rFonts w:asciiTheme="majorHAnsi" w:eastAsia="Bookman Old Style" w:hAnsiTheme="majorHAnsi" w:cs="Times New Roman"/>
          <w:color w:val="auto"/>
          <w:sz w:val="24"/>
          <w:szCs w:val="24"/>
          <w:shd w:val="clear" w:color="auto" w:fill="FFFF00"/>
        </w:rPr>
        <w:t>…………(terkait kota/kabupaten)</w:t>
      </w:r>
    </w:p>
    <w:p w14:paraId="4B8E7D26" w14:textId="77777777" w:rsidR="0045531A" w:rsidRPr="00B85673" w:rsidRDefault="0045531A" w:rsidP="006C5074">
      <w:pPr>
        <w:widowControl w:val="0"/>
        <w:numPr>
          <w:ilvl w:val="0"/>
          <w:numId w:val="2"/>
        </w:numPr>
        <w:spacing w:after="160" w:line="259" w:lineRule="auto"/>
        <w:ind w:leftChars="774" w:left="2164" w:hangingChars="192" w:hanging="461"/>
        <w:jc w:val="both"/>
        <w:rPr>
          <w:rFonts w:asciiTheme="majorHAnsi" w:eastAsia="Bookman Old Style" w:hAnsiTheme="majorHAnsi" w:cs="Times New Roman"/>
          <w:color w:val="auto"/>
          <w:sz w:val="24"/>
          <w:szCs w:val="24"/>
        </w:rPr>
      </w:pPr>
      <w:r w:rsidRPr="00B85673">
        <w:rPr>
          <w:rFonts w:asciiTheme="majorHAnsi" w:hAnsiTheme="majorHAnsi" w:cs="Times New Roman"/>
          <w:color w:val="auto"/>
          <w:sz w:val="24"/>
          <w:szCs w:val="24"/>
          <w:lang w:val="en-ID"/>
        </w:rPr>
        <w:t>Undang – Undang Nomor 8 Tahun 1999 tentang Perlindungan Konsumen (Lembaran Negara Republik Indonesia Tahun 1999 Nomor 42, Tambahan Lembaran Negara Republik Indonesia Nomor 3821);</w:t>
      </w:r>
    </w:p>
    <w:p w14:paraId="3464032E" w14:textId="77777777" w:rsidR="00E45FCB" w:rsidRPr="00B85673" w:rsidRDefault="00E45FCB" w:rsidP="00DD0C86">
      <w:pPr>
        <w:widowControl w:val="0"/>
        <w:numPr>
          <w:ilvl w:val="0"/>
          <w:numId w:val="2"/>
        </w:numPr>
        <w:spacing w:after="160" w:line="259" w:lineRule="auto"/>
        <w:ind w:leftChars="0" w:left="2127" w:firstLineChars="0" w:hanging="426"/>
        <w:jc w:val="both"/>
        <w:rPr>
          <w:rFonts w:asciiTheme="majorHAnsi" w:eastAsia="Bookman Old Style" w:hAnsiTheme="majorHAnsi" w:cs="Times New Roman"/>
          <w:color w:val="auto"/>
          <w:sz w:val="24"/>
          <w:szCs w:val="24"/>
        </w:rPr>
      </w:pPr>
      <w:r w:rsidRPr="00B85673">
        <w:rPr>
          <w:rFonts w:asciiTheme="majorHAnsi" w:eastAsia="Bookman Old Style" w:hAnsiTheme="majorHAnsi" w:cs="Times New Roman"/>
          <w:color w:val="auto"/>
          <w:sz w:val="24"/>
          <w:szCs w:val="24"/>
        </w:rPr>
        <w:t>Undang – Undang Nomor 28 Tahun 1999 tentang Penyelenggara Negara yang Bersih dan Bebas dari Korupsi, Kolusi, dan Nepotisme (Lembaran Negara Republik Indonesia Tahun 1999 Nomor 60, Tambahan Lembaran Negara Republik Indonesia Nomor 3839);</w:t>
      </w:r>
    </w:p>
    <w:p w14:paraId="7BDAD685" w14:textId="77777777" w:rsidR="00177ACE" w:rsidRPr="00B85673" w:rsidRDefault="000A6D08" w:rsidP="00DD0C86">
      <w:pPr>
        <w:pStyle w:val="ListParagraph"/>
        <w:numPr>
          <w:ilvl w:val="0"/>
          <w:numId w:val="2"/>
        </w:numPr>
        <w:spacing w:after="0" w:line="240" w:lineRule="auto"/>
        <w:ind w:leftChars="0" w:left="2127" w:firstLineChars="0" w:hanging="426"/>
        <w:jc w:val="both"/>
        <w:rPr>
          <w:rFonts w:asciiTheme="majorHAnsi" w:hAnsiTheme="majorHAnsi" w:cs="Times New Roman"/>
          <w:color w:val="auto"/>
          <w:sz w:val="24"/>
          <w:szCs w:val="24"/>
          <w:lang w:val="en-ID"/>
        </w:rPr>
      </w:pPr>
      <w:r w:rsidRPr="00B85673">
        <w:rPr>
          <w:rFonts w:asciiTheme="majorHAnsi" w:hAnsiTheme="majorHAnsi" w:cs="Times New Roman"/>
          <w:color w:val="auto"/>
          <w:sz w:val="24"/>
          <w:szCs w:val="24"/>
          <w:lang w:val="en-ID"/>
        </w:rPr>
        <w:t>Undang – Undang Nomor 39 Tahun 1999 tentang Hak Asasi Manusia (Lembaran Negara Republik Indonesia Tahun 1999 Nomor 165);</w:t>
      </w:r>
    </w:p>
    <w:p w14:paraId="1564B237" w14:textId="77777777" w:rsidR="004B2D3B" w:rsidRPr="00B85673" w:rsidRDefault="004B2D3B" w:rsidP="00D76CAC">
      <w:pPr>
        <w:spacing w:after="0" w:line="240" w:lineRule="auto"/>
        <w:ind w:leftChars="0" w:left="0" w:firstLineChars="0" w:firstLine="0"/>
        <w:jc w:val="both"/>
        <w:rPr>
          <w:rFonts w:asciiTheme="majorHAnsi" w:hAnsiTheme="majorHAnsi" w:cs="Times New Roman"/>
          <w:color w:val="auto"/>
          <w:sz w:val="24"/>
          <w:szCs w:val="24"/>
          <w:lang w:val="en-ID"/>
        </w:rPr>
      </w:pPr>
    </w:p>
    <w:p w14:paraId="5315B23C" w14:textId="77777777" w:rsidR="00177ACE" w:rsidRPr="00B85673" w:rsidRDefault="00177ACE" w:rsidP="00354199">
      <w:pPr>
        <w:pStyle w:val="ListParagraph"/>
        <w:numPr>
          <w:ilvl w:val="0"/>
          <w:numId w:val="2"/>
        </w:numPr>
        <w:spacing w:after="0" w:line="240" w:lineRule="auto"/>
        <w:ind w:leftChars="0" w:left="2127" w:firstLineChars="0" w:hanging="426"/>
        <w:jc w:val="both"/>
        <w:rPr>
          <w:rFonts w:asciiTheme="majorHAnsi" w:hAnsiTheme="majorHAnsi" w:cs="Times New Roman"/>
          <w:color w:val="auto"/>
          <w:sz w:val="24"/>
          <w:szCs w:val="24"/>
          <w:lang w:val="en-ID"/>
        </w:rPr>
      </w:pPr>
      <w:r w:rsidRPr="00B85673">
        <w:rPr>
          <w:rFonts w:asciiTheme="majorHAnsi" w:hAnsiTheme="majorHAnsi" w:cs="Times New Roman"/>
          <w:color w:val="auto"/>
          <w:sz w:val="24"/>
          <w:szCs w:val="24"/>
          <w:lang w:val="en-ID"/>
        </w:rPr>
        <w:t>Undang – Undang Nomor 23 Tahun 2002 tentang Perlindungan Anak (Lembaran Negara Republik Indonesia Tahun 2002 Nomor 109, Tambahan Lembaran Negara Republik Indonesia Nomor 4235);</w:t>
      </w:r>
    </w:p>
    <w:p w14:paraId="64508FE0" w14:textId="77777777" w:rsidR="005B6FDC" w:rsidRPr="00B85673" w:rsidRDefault="005B6FDC" w:rsidP="00EC278B">
      <w:pPr>
        <w:pStyle w:val="ListParagraph"/>
        <w:ind w:left="0" w:hanging="2"/>
        <w:rPr>
          <w:rFonts w:asciiTheme="majorHAnsi" w:hAnsiTheme="majorHAnsi" w:cs="Times New Roman"/>
          <w:sz w:val="24"/>
          <w:szCs w:val="24"/>
          <w:lang w:val="en-ID"/>
        </w:rPr>
      </w:pPr>
    </w:p>
    <w:p w14:paraId="01AC80D6" w14:textId="77777777" w:rsidR="00EC278B" w:rsidRPr="00B85673" w:rsidRDefault="00EC278B" w:rsidP="00DD0C86">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Undang – Undang Nomor 20 Tahun 2003 tentang Sistem Pendidikan Nasional (Lembaran Negara Republik Indonesia Tahun 2003 Nomor 78, Tambahan Lembaran Negara Republik Indonesia Nomor 4301);</w:t>
      </w:r>
    </w:p>
    <w:p w14:paraId="51D739E7" w14:textId="77777777" w:rsidR="00EC278B" w:rsidRPr="00B85673" w:rsidRDefault="00EC278B" w:rsidP="00EC278B">
      <w:pPr>
        <w:pStyle w:val="ListParagraph"/>
        <w:ind w:left="0" w:hanging="2"/>
        <w:rPr>
          <w:rFonts w:asciiTheme="majorHAnsi" w:hAnsiTheme="majorHAnsi" w:cs="Times New Roman"/>
          <w:sz w:val="24"/>
          <w:szCs w:val="24"/>
          <w:lang w:val="en-ID"/>
        </w:rPr>
      </w:pPr>
    </w:p>
    <w:p w14:paraId="48D53A8C" w14:textId="77777777" w:rsidR="00EC278B" w:rsidRPr="00B85673" w:rsidRDefault="00003F36" w:rsidP="00DD0C86">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 xml:space="preserve">Undang – Undang Nomor 11 Tahun 2005 tentang Pengesahan </w:t>
      </w:r>
      <w:r w:rsidRPr="00B85673">
        <w:rPr>
          <w:rFonts w:asciiTheme="majorHAnsi" w:hAnsiTheme="majorHAnsi" w:cs="Times New Roman"/>
          <w:i/>
          <w:sz w:val="24"/>
          <w:szCs w:val="24"/>
          <w:lang w:val="en-ID"/>
        </w:rPr>
        <w:t>International Covenant on Economic, Social, dan Cultural Rights</w:t>
      </w:r>
      <w:r w:rsidRPr="00B85673">
        <w:rPr>
          <w:rFonts w:asciiTheme="majorHAnsi" w:hAnsiTheme="majorHAnsi" w:cs="Times New Roman"/>
          <w:sz w:val="24"/>
          <w:szCs w:val="24"/>
          <w:lang w:val="en-ID"/>
        </w:rPr>
        <w:t xml:space="preserve"> (</w:t>
      </w:r>
      <w:proofErr w:type="spellStart"/>
      <w:r w:rsidRPr="00B85673">
        <w:rPr>
          <w:rFonts w:asciiTheme="majorHAnsi" w:hAnsiTheme="majorHAnsi" w:cs="Times New Roman"/>
          <w:sz w:val="24"/>
          <w:szCs w:val="24"/>
          <w:lang w:val="en-ID"/>
        </w:rPr>
        <w:t>Kovenan</w:t>
      </w:r>
      <w:proofErr w:type="spellEnd"/>
      <w:r w:rsidRPr="00B85673">
        <w:rPr>
          <w:rFonts w:asciiTheme="majorHAnsi" w:hAnsiTheme="majorHAnsi" w:cs="Times New Roman"/>
          <w:sz w:val="24"/>
          <w:szCs w:val="24"/>
          <w:lang w:val="en-ID"/>
        </w:rPr>
        <w:t xml:space="preserve"> Internasional tentang hak-hak Ekonomi, Sosial, dan Budaya) (Lembaran Negara Republik Indonesia Tahun 2005 Nomor 118, Tambahan Lembaran Negara Republik Indonesia Nomor 4557);</w:t>
      </w:r>
    </w:p>
    <w:p w14:paraId="3733DF5B" w14:textId="77777777" w:rsidR="00003F36" w:rsidRPr="00B85673" w:rsidRDefault="00003F36" w:rsidP="00003F36">
      <w:pPr>
        <w:pStyle w:val="ListParagraph"/>
        <w:ind w:left="0" w:hanging="2"/>
        <w:rPr>
          <w:rFonts w:asciiTheme="majorHAnsi" w:hAnsiTheme="majorHAnsi" w:cs="Times New Roman"/>
          <w:sz w:val="24"/>
          <w:szCs w:val="24"/>
          <w:lang w:val="en-ID"/>
        </w:rPr>
      </w:pPr>
    </w:p>
    <w:p w14:paraId="5C0C7F5F" w14:textId="77777777" w:rsidR="00003F36" w:rsidRPr="00B85673" w:rsidRDefault="00003F36" w:rsidP="00DD0C86">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Undang – Undang Nomor 26 Tahun 2007 tentang Penataan Ruang (Lembaran Negara Republik Indonesia Tahun 2007 Nomor 68, Tambahan Lembaran Negara Republik Indonesia Nomor 4725);</w:t>
      </w:r>
    </w:p>
    <w:p w14:paraId="667F4D21" w14:textId="77777777" w:rsidR="00003F36" w:rsidRPr="00B85673" w:rsidRDefault="00003F36" w:rsidP="00003F36">
      <w:pPr>
        <w:pStyle w:val="ListParagraph"/>
        <w:ind w:left="0" w:hanging="2"/>
        <w:rPr>
          <w:rFonts w:asciiTheme="majorHAnsi" w:hAnsiTheme="majorHAnsi" w:cs="Times New Roman"/>
          <w:sz w:val="24"/>
          <w:szCs w:val="24"/>
          <w:lang w:val="en-ID"/>
        </w:rPr>
      </w:pPr>
    </w:p>
    <w:p w14:paraId="3CBEE13A" w14:textId="77777777" w:rsidR="00003F36" w:rsidRPr="00B85673" w:rsidRDefault="001131D5" w:rsidP="00DD0C86">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Undang – Undang Nomor 14 Tahun 2008 tentang Keterbukaan Informasi Publik (Lembaran Negara Republik Indonesia Tahun 2008 Nomor 61, Tambahan Lembaran Negara Republik Indonesia Nomor 4846);</w:t>
      </w:r>
    </w:p>
    <w:p w14:paraId="01D339AD" w14:textId="77777777" w:rsidR="001131D5" w:rsidRPr="00B85673" w:rsidRDefault="001131D5" w:rsidP="001131D5">
      <w:pPr>
        <w:pStyle w:val="ListParagraph"/>
        <w:ind w:left="0" w:hanging="2"/>
        <w:rPr>
          <w:rFonts w:asciiTheme="majorHAnsi" w:hAnsiTheme="majorHAnsi" w:cs="Times New Roman"/>
          <w:sz w:val="24"/>
          <w:szCs w:val="24"/>
          <w:lang w:val="en-ID"/>
        </w:rPr>
      </w:pPr>
    </w:p>
    <w:p w14:paraId="1F585FE4" w14:textId="77777777" w:rsidR="001131D5" w:rsidRPr="00B85673" w:rsidRDefault="001131D5" w:rsidP="00DD0C86">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lastRenderedPageBreak/>
        <w:t>Undang – Undang Nomor 22 Tahun 2009 tentang Lalu Lintas dan Angkutan Jalan (Lembaran Negara Republik Indonesia Tahun 2009 Nomor 96, Tambahan Lembaran Negara Republik Indonesia Nomor 5025);</w:t>
      </w:r>
    </w:p>
    <w:p w14:paraId="1C637098" w14:textId="77777777" w:rsidR="007201BC" w:rsidRPr="00B85673" w:rsidRDefault="007201BC" w:rsidP="001131D5">
      <w:pPr>
        <w:pStyle w:val="ListParagraph"/>
        <w:ind w:left="0" w:hanging="2"/>
        <w:rPr>
          <w:rFonts w:asciiTheme="majorHAnsi" w:hAnsiTheme="majorHAnsi" w:cs="Times New Roman"/>
          <w:sz w:val="24"/>
          <w:szCs w:val="24"/>
          <w:lang w:val="en-ID"/>
        </w:rPr>
      </w:pPr>
    </w:p>
    <w:p w14:paraId="2DE33BA1" w14:textId="77777777" w:rsidR="001131D5" w:rsidRPr="00B85673" w:rsidRDefault="007201BC" w:rsidP="007201BC">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Undang – Undang Nomor 36 Tahun 2009 tentang Kesehatan (Lembaran Negara Republik Indonesia Tahun 2009 Nomor 144, Tambahan Lembaran Negara Republik Indonesia Nomor 5063);</w:t>
      </w:r>
    </w:p>
    <w:p w14:paraId="0173631D" w14:textId="77777777" w:rsidR="00C95BD7" w:rsidRPr="00B85673" w:rsidRDefault="00C95BD7" w:rsidP="00C95BD7">
      <w:pPr>
        <w:pStyle w:val="ListParagraph"/>
        <w:ind w:left="0" w:hanging="2"/>
        <w:rPr>
          <w:rFonts w:asciiTheme="majorHAnsi" w:hAnsiTheme="majorHAnsi" w:cs="Times New Roman"/>
          <w:sz w:val="24"/>
          <w:szCs w:val="24"/>
          <w:lang w:val="en-ID"/>
        </w:rPr>
      </w:pPr>
    </w:p>
    <w:p w14:paraId="42ADF7EC" w14:textId="77777777" w:rsidR="00C95BD7" w:rsidRPr="00B85673" w:rsidRDefault="00347027" w:rsidP="00347027">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Undang – Undang Nomor 32 Tahun 2009 Perlindungan dan Pengelolaan Lingkungan Hidup (Lembaran Negara Republik Indonesia Tahun 2009 Nomor 140, Tambahan Lembaran Negara Republik Indonesia Nomor 5059);</w:t>
      </w:r>
    </w:p>
    <w:p w14:paraId="270CEEE8" w14:textId="77777777" w:rsidR="00347027" w:rsidRPr="00B85673" w:rsidRDefault="00347027" w:rsidP="00347027">
      <w:pPr>
        <w:pStyle w:val="ListParagraph"/>
        <w:ind w:left="0" w:hanging="2"/>
        <w:rPr>
          <w:rFonts w:asciiTheme="majorHAnsi" w:hAnsiTheme="majorHAnsi" w:cs="Times New Roman"/>
          <w:sz w:val="24"/>
          <w:szCs w:val="24"/>
          <w:lang w:val="en-ID"/>
        </w:rPr>
      </w:pPr>
    </w:p>
    <w:p w14:paraId="3635F4E0" w14:textId="77777777" w:rsidR="00347027" w:rsidRPr="00B85673" w:rsidRDefault="00C8367F" w:rsidP="00C8367F">
      <w:pPr>
        <w:pStyle w:val="ListParagraph"/>
        <w:numPr>
          <w:ilvl w:val="0"/>
          <w:numId w:val="2"/>
        </w:numPr>
        <w:spacing w:after="0" w:line="240" w:lineRule="auto"/>
        <w:ind w:leftChars="0" w:left="2127" w:firstLineChars="0" w:hanging="426"/>
        <w:jc w:val="both"/>
        <w:rPr>
          <w:rFonts w:asciiTheme="majorHAnsi" w:hAnsiTheme="majorHAnsi" w:cs="Times New Roman"/>
          <w:color w:val="auto"/>
          <w:sz w:val="24"/>
          <w:szCs w:val="24"/>
          <w:lang w:val="en-ID"/>
        </w:rPr>
      </w:pPr>
      <w:r w:rsidRPr="00B85673">
        <w:rPr>
          <w:rFonts w:asciiTheme="majorHAnsi" w:hAnsiTheme="majorHAnsi" w:cs="Times New Roman"/>
          <w:color w:val="auto"/>
          <w:sz w:val="24"/>
          <w:szCs w:val="24"/>
          <w:lang w:val="en-ID"/>
        </w:rPr>
        <w:t>Undan</w:t>
      </w:r>
      <w:r w:rsidR="007F1ECC" w:rsidRPr="00B85673">
        <w:rPr>
          <w:rFonts w:asciiTheme="majorHAnsi" w:hAnsiTheme="majorHAnsi" w:cs="Times New Roman"/>
          <w:color w:val="auto"/>
          <w:sz w:val="24"/>
          <w:szCs w:val="24"/>
          <w:lang w:val="en-ID"/>
        </w:rPr>
        <w:t>g – Undang Nomor 12 Tahun 2011 t</w:t>
      </w:r>
      <w:r w:rsidRPr="00B85673">
        <w:rPr>
          <w:rFonts w:asciiTheme="majorHAnsi" w:hAnsiTheme="majorHAnsi" w:cs="Times New Roman"/>
          <w:color w:val="auto"/>
          <w:sz w:val="24"/>
          <w:szCs w:val="24"/>
          <w:lang w:val="en-ID"/>
        </w:rPr>
        <w:t>entang Pembentukan Peraturan Perundang – undangan (Lembar</w:t>
      </w:r>
      <w:r w:rsidR="00672FCD" w:rsidRPr="00B85673">
        <w:rPr>
          <w:rFonts w:asciiTheme="majorHAnsi" w:hAnsiTheme="majorHAnsi" w:cs="Times New Roman"/>
          <w:color w:val="auto"/>
          <w:sz w:val="24"/>
          <w:szCs w:val="24"/>
          <w:lang w:val="en-ID"/>
        </w:rPr>
        <w:t>an</w:t>
      </w:r>
      <w:r w:rsidRPr="00B85673">
        <w:rPr>
          <w:rFonts w:asciiTheme="majorHAnsi" w:hAnsiTheme="majorHAnsi" w:cs="Times New Roman"/>
          <w:color w:val="auto"/>
          <w:sz w:val="24"/>
          <w:szCs w:val="24"/>
          <w:lang w:val="en-ID"/>
        </w:rPr>
        <w:t xml:space="preserve"> Negara Republik Indonesia Tahun 2011 Nomor 82, Tambahan Lembaran Negara Republik Indonesia Nomor 5234);</w:t>
      </w:r>
    </w:p>
    <w:p w14:paraId="4F0010DD" w14:textId="77777777" w:rsidR="00C8367F" w:rsidRPr="00B85673" w:rsidRDefault="00C8367F" w:rsidP="00C8367F">
      <w:pPr>
        <w:pStyle w:val="ListParagraph"/>
        <w:ind w:left="0" w:hanging="2"/>
        <w:rPr>
          <w:rFonts w:asciiTheme="majorHAnsi" w:hAnsiTheme="majorHAnsi" w:cs="Times New Roman"/>
          <w:sz w:val="24"/>
          <w:szCs w:val="24"/>
          <w:lang w:val="en-ID"/>
        </w:rPr>
      </w:pPr>
    </w:p>
    <w:p w14:paraId="5093BFCE" w14:textId="3591B68F" w:rsidR="00C8367F" w:rsidRPr="00B85673" w:rsidRDefault="006F6234" w:rsidP="006F6234">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Undang – Undang Nomor 23 Tahun 2014 tentang Pemerintahan Daerah (Lembaran Negara Republik Indonesia Tahun 2014 Nomor 144, Tambahan Lembaran Negara Republik Indonesia Nomor 5567) sebagaimana telah beberapa kali diubah terakhir dengan Undang –</w:t>
      </w:r>
      <w:r w:rsidR="009150F1" w:rsidRPr="00B85673">
        <w:rPr>
          <w:rFonts w:asciiTheme="majorHAnsi" w:hAnsiTheme="majorHAnsi" w:cs="Times New Roman"/>
          <w:sz w:val="24"/>
          <w:szCs w:val="24"/>
          <w:lang w:val="en-ID"/>
        </w:rPr>
        <w:t xml:space="preserve"> </w:t>
      </w:r>
      <w:r w:rsidRPr="00B85673">
        <w:rPr>
          <w:rFonts w:asciiTheme="majorHAnsi" w:hAnsiTheme="majorHAnsi" w:cs="Times New Roman"/>
          <w:sz w:val="24"/>
          <w:szCs w:val="24"/>
          <w:lang w:val="en-ID"/>
        </w:rPr>
        <w:t>Undang Nomor 9 Tahun 2015 tentan</w:t>
      </w:r>
      <w:r w:rsidR="009150F1" w:rsidRPr="00B85673">
        <w:rPr>
          <w:rFonts w:asciiTheme="majorHAnsi" w:hAnsiTheme="majorHAnsi" w:cs="Times New Roman"/>
          <w:sz w:val="24"/>
          <w:szCs w:val="24"/>
          <w:lang w:val="en-ID"/>
        </w:rPr>
        <w:t xml:space="preserve">g Perubahan Kedua atas Undang – </w:t>
      </w:r>
      <w:r w:rsidRPr="00B85673">
        <w:rPr>
          <w:rFonts w:asciiTheme="majorHAnsi" w:hAnsiTheme="majorHAnsi" w:cs="Times New Roman"/>
          <w:sz w:val="24"/>
          <w:szCs w:val="24"/>
          <w:lang w:val="en-ID"/>
        </w:rPr>
        <w:t>Undang Nomor 23 Tahun 2014 tentang Pemerintahan Daerah (Lembaran Negara Republik Indonesia Tahun 2015 Nomor 58, Tambahan Lembaran Negara Republik Indonesia Nomor 5679);</w:t>
      </w:r>
    </w:p>
    <w:p w14:paraId="77A4626F" w14:textId="77777777" w:rsidR="00D76CAC" w:rsidRPr="00B85673" w:rsidRDefault="00D76CAC" w:rsidP="00D76CAC">
      <w:pPr>
        <w:pStyle w:val="ListParagraph"/>
        <w:ind w:left="0" w:hanging="2"/>
        <w:rPr>
          <w:rFonts w:asciiTheme="majorHAnsi" w:hAnsiTheme="majorHAnsi" w:cs="Times New Roman"/>
          <w:sz w:val="24"/>
          <w:szCs w:val="24"/>
          <w:lang w:val="en-ID"/>
        </w:rPr>
      </w:pPr>
    </w:p>
    <w:p w14:paraId="32155681" w14:textId="10E4EB7C" w:rsidR="00D76CAC" w:rsidRPr="00B85673" w:rsidRDefault="00D76CAC" w:rsidP="006F6234">
      <w:pPr>
        <w:pStyle w:val="ListParagraph"/>
        <w:numPr>
          <w:ilvl w:val="0"/>
          <w:numId w:val="2"/>
        </w:numPr>
        <w:spacing w:after="0" w:line="240" w:lineRule="auto"/>
        <w:ind w:leftChars="0" w:left="2127" w:firstLineChars="0" w:hanging="426"/>
        <w:jc w:val="both"/>
        <w:rPr>
          <w:rFonts w:asciiTheme="majorHAnsi" w:hAnsiTheme="majorHAnsi" w:cs="Times New Roman"/>
          <w:sz w:val="28"/>
          <w:szCs w:val="28"/>
          <w:lang w:val="en-ID"/>
        </w:rPr>
      </w:pPr>
      <w:r w:rsidRPr="00B85673">
        <w:rPr>
          <w:rFonts w:asciiTheme="majorHAnsi" w:hAnsiTheme="majorHAnsi" w:cs="Times New Roman"/>
          <w:sz w:val="24"/>
          <w:szCs w:val="24"/>
        </w:rPr>
        <w:t>Peraturan Pemerintah Nomor 109 Tahun 2012 tentang Pengamanan Bahan yang Mengandung Zat Adiktif Berupa Produk Tembakau Bagi Kesehatan (Lembaran Negara Republik Indonesia Tahun 2012 Nomor 278, Tambahan Lembaran Negara Republik Indonesia Nomor 5380);</w:t>
      </w:r>
    </w:p>
    <w:p w14:paraId="4F3233A7" w14:textId="77777777" w:rsidR="006F6234" w:rsidRPr="00B85673" w:rsidRDefault="006F6234" w:rsidP="006F6234">
      <w:pPr>
        <w:pStyle w:val="ListParagraph"/>
        <w:ind w:left="0" w:hanging="2"/>
        <w:rPr>
          <w:rFonts w:asciiTheme="majorHAnsi" w:hAnsiTheme="majorHAnsi" w:cs="Times New Roman"/>
          <w:sz w:val="24"/>
          <w:szCs w:val="24"/>
          <w:lang w:val="en-ID"/>
        </w:rPr>
      </w:pPr>
    </w:p>
    <w:p w14:paraId="0A2C6389" w14:textId="4CFD914C" w:rsidR="005B6FDC" w:rsidRPr="00B85673" w:rsidRDefault="003D5244" w:rsidP="00D76CAC">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Peraturan Pemerintah Nomor 30 Tahun 1980 tentang Peraturan Disiplin Pegawai Negeri Sipil (Lembaran Negara Republik Indonesia Tahun 1980 Nomor 50, Tambahan Lembaran Negara Republik Indonesia Nomor 3176);</w:t>
      </w:r>
    </w:p>
    <w:p w14:paraId="6320C3CF" w14:textId="77777777" w:rsidR="00D76CAC" w:rsidRPr="00B85673" w:rsidRDefault="00D76CAC" w:rsidP="00D76CAC">
      <w:pPr>
        <w:pStyle w:val="ListParagraph"/>
        <w:ind w:left="1" w:hanging="3"/>
        <w:rPr>
          <w:rFonts w:asciiTheme="majorHAnsi" w:hAnsiTheme="majorHAnsi" w:cs="Times New Roman"/>
          <w:sz w:val="28"/>
          <w:szCs w:val="28"/>
          <w:lang w:val="en-ID"/>
        </w:rPr>
      </w:pPr>
    </w:p>
    <w:p w14:paraId="36BBF131" w14:textId="479B0006" w:rsidR="00D76CAC" w:rsidRPr="00B85673" w:rsidRDefault="00D76CAC" w:rsidP="00D76CAC">
      <w:pPr>
        <w:pStyle w:val="ListParagraph"/>
        <w:numPr>
          <w:ilvl w:val="0"/>
          <w:numId w:val="2"/>
        </w:numPr>
        <w:spacing w:after="0" w:line="240" w:lineRule="auto"/>
        <w:ind w:leftChars="0" w:left="2127" w:firstLineChars="0" w:hanging="426"/>
        <w:jc w:val="both"/>
        <w:rPr>
          <w:rFonts w:asciiTheme="majorHAnsi" w:hAnsiTheme="majorHAnsi" w:cs="Times New Roman"/>
          <w:sz w:val="28"/>
          <w:szCs w:val="28"/>
          <w:lang w:val="en-ID"/>
        </w:rPr>
      </w:pPr>
      <w:r w:rsidRPr="00B85673">
        <w:rPr>
          <w:rFonts w:asciiTheme="majorHAnsi" w:hAnsiTheme="majorHAnsi" w:cs="Times New Roman"/>
          <w:sz w:val="24"/>
          <w:szCs w:val="24"/>
        </w:rPr>
        <w:t>Peraturan Menteri Kesehatan Nomor 2269/Menkes/Per/ XI/2011 Tahun 2011 tentang Pedoman Pembinaan Perilaku Hidup Bersih dan Sehat (Berita Negara Republik Indonesia tahun 2011 Nomor 755);</w:t>
      </w:r>
    </w:p>
    <w:p w14:paraId="025D1DC3" w14:textId="77777777" w:rsidR="00230874" w:rsidRPr="00B85673" w:rsidRDefault="00230874" w:rsidP="00230874">
      <w:pPr>
        <w:pStyle w:val="ListParagraph"/>
        <w:spacing w:after="0" w:line="240" w:lineRule="auto"/>
        <w:ind w:leftChars="0" w:left="2127" w:firstLineChars="0" w:firstLine="0"/>
        <w:jc w:val="both"/>
        <w:rPr>
          <w:rFonts w:asciiTheme="majorHAnsi" w:hAnsiTheme="majorHAnsi" w:cs="Times New Roman"/>
          <w:sz w:val="24"/>
          <w:szCs w:val="24"/>
          <w:lang w:val="en-ID"/>
        </w:rPr>
      </w:pPr>
    </w:p>
    <w:p w14:paraId="494B7FE1" w14:textId="205CB18F" w:rsidR="00D85341" w:rsidRPr="00B85673" w:rsidRDefault="003902D0" w:rsidP="00D85341">
      <w:pPr>
        <w:pStyle w:val="ListParagraph"/>
        <w:numPr>
          <w:ilvl w:val="0"/>
          <w:numId w:val="2"/>
        </w:numPr>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Keputusan Mente</w:t>
      </w:r>
      <w:r w:rsidR="00D85341" w:rsidRPr="00B85673">
        <w:rPr>
          <w:rFonts w:asciiTheme="majorHAnsi" w:hAnsiTheme="majorHAnsi" w:cs="Times New Roman"/>
          <w:sz w:val="24"/>
          <w:szCs w:val="24"/>
          <w:lang w:val="en-ID"/>
        </w:rPr>
        <w:t xml:space="preserve">ri Perhubungan Nomor 35 Tahun 2003 tentang </w:t>
      </w:r>
      <w:proofErr w:type="spellStart"/>
      <w:r w:rsidR="00D85341" w:rsidRPr="00B85673">
        <w:rPr>
          <w:rFonts w:asciiTheme="majorHAnsi" w:hAnsiTheme="majorHAnsi" w:cs="Times New Roman"/>
          <w:sz w:val="24"/>
          <w:szCs w:val="24"/>
          <w:lang w:val="en-ID"/>
        </w:rPr>
        <w:t>Penyelenggraan</w:t>
      </w:r>
      <w:proofErr w:type="spellEnd"/>
      <w:r w:rsidR="00D85341" w:rsidRPr="00B85673">
        <w:rPr>
          <w:rFonts w:asciiTheme="majorHAnsi" w:hAnsiTheme="majorHAnsi" w:cs="Times New Roman"/>
          <w:sz w:val="24"/>
          <w:szCs w:val="24"/>
          <w:lang w:val="en-ID"/>
        </w:rPr>
        <w:t xml:space="preserve"> Angkutan Orang di Jalan dengan Kendaraan Umum;</w:t>
      </w:r>
    </w:p>
    <w:p w14:paraId="72102CE6" w14:textId="77777777" w:rsidR="00D76CAC" w:rsidRPr="00B85673" w:rsidRDefault="00D76CAC" w:rsidP="00D76CAC">
      <w:pPr>
        <w:pStyle w:val="ListParagraph"/>
        <w:ind w:left="0" w:hanging="2"/>
        <w:rPr>
          <w:rFonts w:asciiTheme="majorHAnsi" w:hAnsiTheme="majorHAnsi" w:cs="Times New Roman"/>
          <w:sz w:val="24"/>
          <w:szCs w:val="24"/>
          <w:lang w:val="en-ID"/>
        </w:rPr>
      </w:pPr>
    </w:p>
    <w:p w14:paraId="1F148A73" w14:textId="5FDCE54D" w:rsidR="00D76CAC" w:rsidRPr="00B85673" w:rsidRDefault="00D76CAC" w:rsidP="00D85341">
      <w:pPr>
        <w:pStyle w:val="ListParagraph"/>
        <w:numPr>
          <w:ilvl w:val="0"/>
          <w:numId w:val="2"/>
        </w:numPr>
        <w:spacing w:after="0" w:line="240" w:lineRule="auto"/>
        <w:ind w:leftChars="0" w:left="2127" w:firstLineChars="0" w:hanging="426"/>
        <w:jc w:val="both"/>
        <w:rPr>
          <w:rFonts w:asciiTheme="majorHAnsi" w:hAnsiTheme="majorHAnsi" w:cs="Times New Roman"/>
          <w:sz w:val="28"/>
          <w:szCs w:val="28"/>
          <w:lang w:val="en-ID"/>
        </w:rPr>
      </w:pPr>
      <w:r w:rsidRPr="00B85673">
        <w:rPr>
          <w:rFonts w:asciiTheme="majorHAnsi" w:hAnsiTheme="majorHAnsi" w:cs="Times New Roman"/>
          <w:sz w:val="24"/>
          <w:szCs w:val="24"/>
        </w:rPr>
        <w:t>Peraturan Bersama Menteri Kesehatan Nomor 188/MENKES/PB/I/2011 dan Menteri Dalam Negeri Nomor 7 Tahun 2011 tentang Pedoman Pelaksanaan Kawasan Tanpa Rokok;</w:t>
      </w:r>
    </w:p>
    <w:p w14:paraId="7075C3DD" w14:textId="77777777" w:rsidR="00D85341" w:rsidRPr="00B85673" w:rsidRDefault="00D85341" w:rsidP="00D85341">
      <w:pPr>
        <w:spacing w:after="0" w:line="240" w:lineRule="auto"/>
        <w:ind w:leftChars="0" w:left="0" w:firstLineChars="0" w:firstLine="0"/>
        <w:jc w:val="both"/>
        <w:rPr>
          <w:rFonts w:asciiTheme="majorHAnsi" w:hAnsiTheme="majorHAnsi" w:cs="Times New Roman"/>
          <w:sz w:val="24"/>
          <w:szCs w:val="24"/>
          <w:lang w:val="en-ID"/>
        </w:rPr>
      </w:pPr>
    </w:p>
    <w:p w14:paraId="70E7E00E" w14:textId="224E1C4B" w:rsidR="00D85341" w:rsidRPr="00B85673" w:rsidRDefault="00EE7780" w:rsidP="00D76CAC">
      <w:pPr>
        <w:pStyle w:val="ListParagraph"/>
        <w:numPr>
          <w:ilvl w:val="0"/>
          <w:numId w:val="2"/>
        </w:numPr>
        <w:shd w:val="clear" w:color="auto" w:fill="FFFF00"/>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 xml:space="preserve">Peraturan Daerah Nomor </w:t>
      </w:r>
      <w:r w:rsidR="00D76CAC" w:rsidRPr="00B85673">
        <w:rPr>
          <w:rFonts w:asciiTheme="majorHAnsi" w:hAnsiTheme="majorHAnsi" w:cs="Times New Roman"/>
          <w:sz w:val="24"/>
          <w:szCs w:val="24"/>
          <w:lang w:val="en-ID"/>
        </w:rPr>
        <w:t>…..</w:t>
      </w:r>
      <w:r w:rsidRPr="00B85673">
        <w:rPr>
          <w:rFonts w:asciiTheme="majorHAnsi" w:hAnsiTheme="majorHAnsi" w:cs="Times New Roman"/>
          <w:sz w:val="24"/>
          <w:szCs w:val="24"/>
          <w:lang w:val="en-ID"/>
        </w:rPr>
        <w:t xml:space="preserve"> T</w:t>
      </w:r>
      <w:r w:rsidR="00D85341" w:rsidRPr="00B85673">
        <w:rPr>
          <w:rFonts w:asciiTheme="majorHAnsi" w:hAnsiTheme="majorHAnsi" w:cs="Times New Roman"/>
          <w:sz w:val="24"/>
          <w:szCs w:val="24"/>
          <w:lang w:val="en-ID"/>
        </w:rPr>
        <w:t xml:space="preserve">ahun </w:t>
      </w:r>
      <w:r w:rsidR="00D76CAC" w:rsidRPr="00B85673">
        <w:rPr>
          <w:rFonts w:asciiTheme="majorHAnsi" w:hAnsiTheme="majorHAnsi" w:cs="Times New Roman"/>
          <w:sz w:val="24"/>
          <w:szCs w:val="24"/>
          <w:lang w:val="en-ID"/>
        </w:rPr>
        <w:t>….</w:t>
      </w:r>
      <w:r w:rsidR="00D85341" w:rsidRPr="00B85673">
        <w:rPr>
          <w:rFonts w:asciiTheme="majorHAnsi" w:hAnsiTheme="majorHAnsi" w:cs="Times New Roman"/>
          <w:sz w:val="24"/>
          <w:szCs w:val="24"/>
          <w:lang w:val="en-ID"/>
        </w:rPr>
        <w:t xml:space="preserve"> tentang Pembentukan dan Susunan Perangkat Daerah Kabupaten</w:t>
      </w:r>
      <w:r w:rsidR="00D76CAC" w:rsidRPr="00B85673">
        <w:rPr>
          <w:rFonts w:asciiTheme="majorHAnsi" w:hAnsiTheme="majorHAnsi" w:cs="Times New Roman"/>
          <w:sz w:val="24"/>
          <w:szCs w:val="24"/>
          <w:lang w:val="en-ID"/>
        </w:rPr>
        <w:t>/kota ………..</w:t>
      </w:r>
      <w:r w:rsidR="00D85341" w:rsidRPr="00B85673">
        <w:rPr>
          <w:rFonts w:asciiTheme="majorHAnsi" w:hAnsiTheme="majorHAnsi" w:cs="Times New Roman"/>
          <w:sz w:val="24"/>
          <w:szCs w:val="24"/>
          <w:lang w:val="en-ID"/>
        </w:rPr>
        <w:t xml:space="preserve">(Lembaran Daerah </w:t>
      </w:r>
      <w:r w:rsidR="00D76CAC" w:rsidRPr="00B85673">
        <w:rPr>
          <w:rFonts w:asciiTheme="majorHAnsi" w:hAnsiTheme="majorHAnsi" w:cs="Times New Roman"/>
          <w:sz w:val="24"/>
          <w:szCs w:val="24"/>
          <w:lang w:val="en-ID"/>
        </w:rPr>
        <w:t>………</w:t>
      </w:r>
      <w:r w:rsidR="00D85341" w:rsidRPr="00B85673">
        <w:rPr>
          <w:rFonts w:asciiTheme="majorHAnsi" w:hAnsiTheme="majorHAnsi" w:cs="Times New Roman"/>
          <w:sz w:val="24"/>
          <w:szCs w:val="24"/>
          <w:lang w:val="en-ID"/>
        </w:rPr>
        <w:t>);</w:t>
      </w:r>
    </w:p>
    <w:p w14:paraId="0A8B7326" w14:textId="77777777" w:rsidR="00D85341" w:rsidRPr="00B85673" w:rsidRDefault="00D85341" w:rsidP="00D85341">
      <w:pPr>
        <w:pStyle w:val="ListParagraph"/>
        <w:ind w:left="0" w:hanging="2"/>
        <w:rPr>
          <w:rFonts w:asciiTheme="majorHAnsi" w:hAnsiTheme="majorHAnsi" w:cs="Times New Roman"/>
          <w:sz w:val="24"/>
          <w:szCs w:val="24"/>
          <w:lang w:val="en-ID"/>
        </w:rPr>
      </w:pPr>
    </w:p>
    <w:p w14:paraId="22CD283D" w14:textId="1C2EDDBE" w:rsidR="00D85341" w:rsidRPr="00B85673" w:rsidRDefault="002A5279" w:rsidP="00D76CAC">
      <w:pPr>
        <w:pStyle w:val="ListParagraph"/>
        <w:numPr>
          <w:ilvl w:val="0"/>
          <w:numId w:val="2"/>
        </w:numPr>
        <w:shd w:val="clear" w:color="auto" w:fill="FFFF00"/>
        <w:spacing w:after="0" w:line="240" w:lineRule="auto"/>
        <w:ind w:leftChars="0" w:left="2127" w:firstLineChars="0" w:hanging="426"/>
        <w:jc w:val="both"/>
        <w:rPr>
          <w:rFonts w:asciiTheme="majorHAnsi" w:hAnsiTheme="majorHAnsi" w:cs="Times New Roman"/>
          <w:sz w:val="24"/>
          <w:szCs w:val="24"/>
          <w:lang w:val="en-ID"/>
        </w:rPr>
      </w:pPr>
      <w:r w:rsidRPr="00B85673">
        <w:rPr>
          <w:rFonts w:asciiTheme="majorHAnsi" w:hAnsiTheme="majorHAnsi" w:cs="Times New Roman"/>
          <w:sz w:val="24"/>
          <w:szCs w:val="24"/>
          <w:lang w:val="en-ID"/>
        </w:rPr>
        <w:t xml:space="preserve">Peraturan Daerah </w:t>
      </w:r>
      <w:r w:rsidR="00D76CAC" w:rsidRPr="00B85673">
        <w:rPr>
          <w:rFonts w:asciiTheme="majorHAnsi" w:hAnsiTheme="majorHAnsi" w:cs="Times New Roman"/>
          <w:sz w:val="24"/>
          <w:szCs w:val="24"/>
          <w:lang w:val="en-ID"/>
        </w:rPr>
        <w:t>provinsi/</w:t>
      </w:r>
      <w:r w:rsidRPr="00B85673">
        <w:rPr>
          <w:rFonts w:asciiTheme="majorHAnsi" w:hAnsiTheme="majorHAnsi" w:cs="Times New Roman"/>
          <w:sz w:val="24"/>
          <w:szCs w:val="24"/>
          <w:lang w:val="en-ID"/>
        </w:rPr>
        <w:t>Kabupaten</w:t>
      </w:r>
      <w:r w:rsidR="00D76CAC" w:rsidRPr="00B85673">
        <w:rPr>
          <w:rFonts w:asciiTheme="majorHAnsi" w:hAnsiTheme="majorHAnsi" w:cs="Times New Roman"/>
          <w:sz w:val="24"/>
          <w:szCs w:val="24"/>
          <w:lang w:val="en-ID"/>
        </w:rPr>
        <w:t xml:space="preserve">/kota </w:t>
      </w:r>
      <w:r w:rsidRPr="00B85673">
        <w:rPr>
          <w:rFonts w:asciiTheme="majorHAnsi" w:hAnsiTheme="majorHAnsi" w:cs="Times New Roman"/>
          <w:sz w:val="24"/>
          <w:szCs w:val="24"/>
          <w:lang w:val="en-ID"/>
        </w:rPr>
        <w:t xml:space="preserve">Nomor </w:t>
      </w:r>
      <w:r w:rsidR="00D76CAC" w:rsidRPr="00B85673">
        <w:rPr>
          <w:rFonts w:asciiTheme="majorHAnsi" w:hAnsiTheme="majorHAnsi" w:cs="Times New Roman"/>
          <w:sz w:val="24"/>
          <w:szCs w:val="24"/>
          <w:lang w:val="en-ID"/>
        </w:rPr>
        <w:t>….</w:t>
      </w:r>
      <w:r w:rsidRPr="00B85673">
        <w:rPr>
          <w:rFonts w:asciiTheme="majorHAnsi" w:hAnsiTheme="majorHAnsi" w:cs="Times New Roman"/>
          <w:sz w:val="24"/>
          <w:szCs w:val="24"/>
          <w:lang w:val="en-ID"/>
        </w:rPr>
        <w:t xml:space="preserve"> Tahun </w:t>
      </w:r>
      <w:r w:rsidR="00D76CAC" w:rsidRPr="00B85673">
        <w:rPr>
          <w:rFonts w:asciiTheme="majorHAnsi" w:hAnsiTheme="majorHAnsi" w:cs="Times New Roman"/>
          <w:sz w:val="24"/>
          <w:szCs w:val="24"/>
          <w:lang w:val="en-ID"/>
        </w:rPr>
        <w:t xml:space="preserve">…. </w:t>
      </w:r>
      <w:r w:rsidRPr="00B85673">
        <w:rPr>
          <w:rFonts w:asciiTheme="majorHAnsi" w:hAnsiTheme="majorHAnsi" w:cs="Times New Roman"/>
          <w:sz w:val="24"/>
          <w:szCs w:val="24"/>
          <w:lang w:val="en-ID"/>
        </w:rPr>
        <w:t>tentang Kawasan Tanpa Rokok (Lembaran Daerah</w:t>
      </w:r>
      <w:r w:rsidR="00D76CAC" w:rsidRPr="00B85673">
        <w:rPr>
          <w:rFonts w:asciiTheme="majorHAnsi" w:hAnsiTheme="majorHAnsi" w:cs="Times New Roman"/>
          <w:sz w:val="24"/>
          <w:szCs w:val="24"/>
          <w:lang w:val="en-ID"/>
        </w:rPr>
        <w:t>…..</w:t>
      </w:r>
      <w:r w:rsidR="00646195" w:rsidRPr="00B85673">
        <w:rPr>
          <w:rFonts w:asciiTheme="majorHAnsi" w:hAnsiTheme="majorHAnsi" w:cs="Times New Roman"/>
          <w:sz w:val="24"/>
          <w:szCs w:val="24"/>
          <w:lang w:val="en-ID"/>
        </w:rPr>
        <w:t>).</w:t>
      </w:r>
    </w:p>
    <w:p w14:paraId="338D5ED0" w14:textId="77777777" w:rsidR="002A5279" w:rsidRPr="00B85673" w:rsidRDefault="002A5279" w:rsidP="002A5279">
      <w:pPr>
        <w:pStyle w:val="ListParagraph"/>
        <w:ind w:left="0" w:hanging="2"/>
        <w:rPr>
          <w:rFonts w:asciiTheme="majorHAnsi" w:hAnsiTheme="majorHAnsi" w:cs="Times New Roman"/>
          <w:sz w:val="24"/>
          <w:szCs w:val="24"/>
          <w:lang w:val="en-ID"/>
        </w:rPr>
      </w:pPr>
    </w:p>
    <w:p w14:paraId="517B234F"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                                                        MEMUTUSKAN:</w:t>
      </w:r>
    </w:p>
    <w:p w14:paraId="7C066E0E"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425"/>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1DB8FF8E" w14:textId="08F26AA6" w:rsidR="00427BFE" w:rsidRPr="00B85673" w:rsidRDefault="0013514D" w:rsidP="00913558">
      <w:pPr>
        <w:pBdr>
          <w:top w:val="none" w:sz="0" w:space="0" w:color="auto"/>
          <w:left w:val="none" w:sz="0" w:space="0" w:color="auto"/>
          <w:bottom w:val="none" w:sz="0" w:space="0" w:color="auto"/>
          <w:right w:val="none" w:sz="0" w:space="0" w:color="auto"/>
          <w:between w:val="none" w:sz="0" w:space="0" w:color="auto"/>
        </w:pBdr>
        <w:tabs>
          <w:tab w:val="left" w:pos="1701"/>
        </w:tabs>
        <w:suppressAutoHyphens w:val="0"/>
        <w:spacing w:after="0" w:line="240" w:lineRule="auto"/>
        <w:ind w:leftChars="0" w:left="2127" w:firstLineChars="0" w:hanging="2127"/>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Menetapkan </w:t>
      </w:r>
      <w:r w:rsidR="000B3B5F" w:rsidRPr="00B85673">
        <w:rPr>
          <w:rFonts w:asciiTheme="majorHAnsi" w:eastAsiaTheme="minorHAnsi" w:hAnsiTheme="majorHAnsi" w:cs="Times New Roman"/>
          <w:b/>
          <w:color w:val="auto"/>
          <w:position w:val="0"/>
          <w:sz w:val="24"/>
          <w:szCs w:val="24"/>
          <w:lang w:val="en-ID"/>
        </w:rPr>
        <w:t xml:space="preserve"> </w:t>
      </w:r>
      <w:r w:rsidRPr="00B85673">
        <w:rPr>
          <w:rFonts w:asciiTheme="majorHAnsi" w:eastAsiaTheme="minorHAnsi" w:hAnsiTheme="majorHAnsi" w:cs="Times New Roman"/>
          <w:b/>
          <w:color w:val="auto"/>
          <w:position w:val="0"/>
          <w:sz w:val="24"/>
          <w:szCs w:val="24"/>
          <w:lang w:val="en-ID"/>
        </w:rPr>
        <w:t xml:space="preserve">: </w:t>
      </w:r>
      <w:r w:rsidR="00427BFE" w:rsidRPr="00B85673">
        <w:rPr>
          <w:rFonts w:asciiTheme="majorHAnsi" w:eastAsiaTheme="minorHAnsi" w:hAnsiTheme="majorHAnsi" w:cs="Times New Roman"/>
          <w:b/>
          <w:color w:val="auto"/>
          <w:position w:val="0"/>
          <w:sz w:val="24"/>
          <w:szCs w:val="24"/>
          <w:lang w:val="en-ID"/>
        </w:rPr>
        <w:t xml:space="preserve">PERATURAN </w:t>
      </w:r>
      <w:r w:rsidR="00427BFE" w:rsidRPr="00B85673">
        <w:rPr>
          <w:rFonts w:asciiTheme="majorHAnsi" w:eastAsiaTheme="minorHAnsi" w:hAnsiTheme="majorHAnsi" w:cs="Times New Roman"/>
          <w:b/>
          <w:color w:val="auto"/>
          <w:position w:val="0"/>
          <w:sz w:val="24"/>
          <w:szCs w:val="24"/>
          <w:shd w:val="clear" w:color="auto" w:fill="FFFF00"/>
          <w:lang w:val="en-ID"/>
        </w:rPr>
        <w:t>BUPATI</w:t>
      </w:r>
      <w:r w:rsidR="00D76CAC" w:rsidRPr="00B85673">
        <w:rPr>
          <w:rFonts w:asciiTheme="majorHAnsi" w:eastAsiaTheme="minorHAnsi" w:hAnsiTheme="majorHAnsi" w:cs="Times New Roman"/>
          <w:b/>
          <w:color w:val="auto"/>
          <w:position w:val="0"/>
          <w:sz w:val="24"/>
          <w:szCs w:val="24"/>
          <w:shd w:val="clear" w:color="auto" w:fill="FFFF00"/>
          <w:lang w:val="en-ID"/>
        </w:rPr>
        <w:t>/ WALIKOTA</w:t>
      </w:r>
      <w:r w:rsidR="00427BFE" w:rsidRPr="00B85673">
        <w:rPr>
          <w:rFonts w:asciiTheme="majorHAnsi" w:eastAsiaTheme="minorHAnsi" w:hAnsiTheme="majorHAnsi" w:cs="Times New Roman"/>
          <w:b/>
          <w:color w:val="auto"/>
          <w:position w:val="0"/>
          <w:sz w:val="24"/>
          <w:szCs w:val="24"/>
          <w:lang w:val="en-ID"/>
        </w:rPr>
        <w:t xml:space="preserve"> TENTANG PETUNJUK PELAKSANAAN      </w:t>
      </w:r>
      <w:r w:rsidR="00913558" w:rsidRPr="00B85673">
        <w:rPr>
          <w:rFonts w:asciiTheme="majorHAnsi" w:eastAsiaTheme="minorHAnsi" w:hAnsiTheme="majorHAnsi" w:cs="Times New Roman"/>
          <w:b/>
          <w:color w:val="auto"/>
          <w:position w:val="0"/>
          <w:sz w:val="24"/>
          <w:szCs w:val="24"/>
          <w:lang w:val="en-ID"/>
        </w:rPr>
        <w:t xml:space="preserve"> </w:t>
      </w:r>
      <w:r w:rsidR="00427BFE" w:rsidRPr="00B85673">
        <w:rPr>
          <w:rFonts w:asciiTheme="majorHAnsi" w:eastAsiaTheme="minorHAnsi" w:hAnsiTheme="majorHAnsi" w:cs="Times New Roman"/>
          <w:b/>
          <w:color w:val="auto"/>
          <w:position w:val="0"/>
          <w:sz w:val="24"/>
          <w:szCs w:val="24"/>
          <w:lang w:val="en-ID"/>
        </w:rPr>
        <w:t xml:space="preserve">PERATURAN DAERAH </w:t>
      </w:r>
      <w:r w:rsidR="00396934" w:rsidRPr="00B85673">
        <w:rPr>
          <w:rFonts w:asciiTheme="majorHAnsi" w:eastAsiaTheme="minorHAnsi" w:hAnsiTheme="majorHAnsi" w:cs="Times New Roman"/>
          <w:b/>
          <w:color w:val="auto"/>
          <w:position w:val="0"/>
          <w:sz w:val="24"/>
          <w:szCs w:val="24"/>
          <w:lang w:val="en-ID"/>
        </w:rPr>
        <w:t>…….</w:t>
      </w:r>
      <w:r w:rsidR="00427BFE" w:rsidRPr="00B85673">
        <w:rPr>
          <w:rFonts w:asciiTheme="majorHAnsi" w:eastAsiaTheme="minorHAnsi" w:hAnsiTheme="majorHAnsi" w:cs="Times New Roman"/>
          <w:b/>
          <w:color w:val="auto"/>
          <w:position w:val="0"/>
          <w:sz w:val="24"/>
          <w:szCs w:val="24"/>
          <w:lang w:val="en-ID"/>
        </w:rPr>
        <w:t xml:space="preserve"> </w:t>
      </w:r>
    </w:p>
    <w:p w14:paraId="5D30B6C9" w14:textId="266AED57" w:rsidR="00427BFE" w:rsidRPr="00B85673" w:rsidRDefault="00427BFE" w:rsidP="0013514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560" w:firstLineChars="0" w:hanging="1844"/>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lastRenderedPageBreak/>
        <w:t xml:space="preserve">                            </w:t>
      </w:r>
      <w:r w:rsidR="000B3B5F" w:rsidRPr="00B85673">
        <w:rPr>
          <w:rFonts w:asciiTheme="majorHAnsi" w:eastAsiaTheme="minorHAnsi" w:hAnsiTheme="majorHAnsi" w:cs="Times New Roman"/>
          <w:b/>
          <w:color w:val="auto"/>
          <w:position w:val="0"/>
          <w:sz w:val="24"/>
          <w:szCs w:val="24"/>
          <w:lang w:val="en-ID"/>
        </w:rPr>
        <w:t xml:space="preserve">        </w:t>
      </w:r>
      <w:r w:rsidRPr="00B85673">
        <w:rPr>
          <w:rFonts w:asciiTheme="majorHAnsi" w:eastAsiaTheme="minorHAnsi" w:hAnsiTheme="majorHAnsi" w:cs="Times New Roman"/>
          <w:b/>
          <w:color w:val="auto"/>
          <w:position w:val="0"/>
          <w:sz w:val="24"/>
          <w:szCs w:val="24"/>
          <w:lang w:val="en-ID"/>
        </w:rPr>
        <w:t xml:space="preserve">NOMOR </w:t>
      </w:r>
      <w:r w:rsidR="00396934" w:rsidRPr="00B85673">
        <w:rPr>
          <w:rFonts w:asciiTheme="majorHAnsi" w:eastAsiaTheme="minorHAnsi" w:hAnsiTheme="majorHAnsi" w:cs="Times New Roman"/>
          <w:b/>
          <w:color w:val="auto"/>
          <w:position w:val="0"/>
          <w:sz w:val="24"/>
          <w:szCs w:val="24"/>
          <w:lang w:val="en-ID"/>
        </w:rPr>
        <w:t>…</w:t>
      </w:r>
      <w:r w:rsidRPr="00B85673">
        <w:rPr>
          <w:rFonts w:asciiTheme="majorHAnsi" w:eastAsiaTheme="minorHAnsi" w:hAnsiTheme="majorHAnsi" w:cs="Times New Roman"/>
          <w:b/>
          <w:color w:val="auto"/>
          <w:position w:val="0"/>
          <w:sz w:val="24"/>
          <w:szCs w:val="24"/>
          <w:lang w:val="en-ID"/>
        </w:rPr>
        <w:t xml:space="preserve"> TAHUN </w:t>
      </w:r>
      <w:r w:rsidR="00396934" w:rsidRPr="00B85673">
        <w:rPr>
          <w:rFonts w:asciiTheme="majorHAnsi" w:eastAsiaTheme="minorHAnsi" w:hAnsiTheme="majorHAnsi" w:cs="Times New Roman"/>
          <w:b/>
          <w:color w:val="auto"/>
          <w:position w:val="0"/>
          <w:sz w:val="24"/>
          <w:szCs w:val="24"/>
          <w:lang w:val="en-ID"/>
        </w:rPr>
        <w:t>……</w:t>
      </w:r>
      <w:r w:rsidRPr="00B85673">
        <w:rPr>
          <w:rFonts w:asciiTheme="majorHAnsi" w:eastAsiaTheme="minorHAnsi" w:hAnsiTheme="majorHAnsi" w:cs="Times New Roman"/>
          <w:b/>
          <w:color w:val="auto"/>
          <w:position w:val="0"/>
          <w:sz w:val="24"/>
          <w:szCs w:val="24"/>
          <w:lang w:val="en-ID"/>
        </w:rPr>
        <w:t xml:space="preserve"> TENTANG KAWASAN TANPA ROKOK.</w:t>
      </w:r>
    </w:p>
    <w:p w14:paraId="30E132CF"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4A66F75B"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BAB I</w:t>
      </w:r>
    </w:p>
    <w:p w14:paraId="6B2C34D3"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19F36988"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KETENTUAN UMUM</w:t>
      </w:r>
    </w:p>
    <w:p w14:paraId="2A244905"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4D120AA6"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1</w:t>
      </w:r>
    </w:p>
    <w:p w14:paraId="482F673C"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D9835F9"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Dalam Peraturan Bupati ini yang dimaksud dengan:</w:t>
      </w:r>
    </w:p>
    <w:p w14:paraId="335B6EBE" w14:textId="77777777" w:rsidR="00427BFE" w:rsidRPr="00B85673" w:rsidRDefault="00427BFE" w:rsidP="00427BFE">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1843"/>
        <w:jc w:val="both"/>
        <w:textDirection w:val="lrTb"/>
        <w:textAlignment w:val="auto"/>
        <w:outlineLvl w:val="9"/>
        <w:rPr>
          <w:rFonts w:asciiTheme="majorHAnsi" w:eastAsiaTheme="minorHAnsi" w:hAnsiTheme="majorHAnsi" w:cs="Times New Roman"/>
          <w:color w:val="auto"/>
          <w:position w:val="0"/>
          <w:sz w:val="24"/>
          <w:szCs w:val="24"/>
          <w:lang w:val="en-ID"/>
        </w:rPr>
      </w:pPr>
    </w:p>
    <w:p w14:paraId="012DEE85" w14:textId="4A9B3A47" w:rsidR="00427BFE" w:rsidRPr="00B85673" w:rsidRDefault="00427BFE" w:rsidP="00D76CAC">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00"/>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Daerah adalah Kabupaten</w:t>
      </w:r>
      <w:r w:rsidR="00257171" w:rsidRPr="00B85673">
        <w:rPr>
          <w:rFonts w:asciiTheme="majorHAnsi" w:eastAsiaTheme="minorHAnsi" w:hAnsiTheme="majorHAnsi" w:cs="Times New Roman"/>
          <w:color w:val="auto"/>
          <w:position w:val="0"/>
          <w:sz w:val="24"/>
          <w:szCs w:val="24"/>
          <w:lang w:val="en-ID"/>
        </w:rPr>
        <w:t>/kota…..</w:t>
      </w:r>
    </w:p>
    <w:p w14:paraId="36892EB8" w14:textId="2B33130D" w:rsidR="00427BFE" w:rsidRPr="00B85673" w:rsidRDefault="00427BFE"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shd w:val="clear" w:color="auto" w:fill="FFFF00"/>
          <w:lang w:val="en-ID"/>
        </w:rPr>
        <w:t>Pemerintah daerah adalah Bupati</w:t>
      </w:r>
      <w:r w:rsidR="00257171" w:rsidRPr="00B85673">
        <w:rPr>
          <w:rFonts w:asciiTheme="majorHAnsi" w:eastAsiaTheme="minorHAnsi" w:hAnsiTheme="majorHAnsi" w:cs="Times New Roman"/>
          <w:color w:val="auto"/>
          <w:position w:val="0"/>
          <w:sz w:val="24"/>
          <w:szCs w:val="24"/>
          <w:shd w:val="clear" w:color="auto" w:fill="FFFF00"/>
          <w:lang w:val="en-ID"/>
        </w:rPr>
        <w:t>/Walikota</w:t>
      </w:r>
      <w:r w:rsidRPr="00B85673">
        <w:rPr>
          <w:rFonts w:asciiTheme="majorHAnsi" w:eastAsiaTheme="minorHAnsi" w:hAnsiTheme="majorHAnsi" w:cs="Times New Roman"/>
          <w:color w:val="auto"/>
          <w:position w:val="0"/>
          <w:sz w:val="24"/>
          <w:szCs w:val="24"/>
          <w:shd w:val="clear" w:color="auto" w:fill="FFFF00"/>
          <w:lang w:val="en-ID"/>
        </w:rPr>
        <w:t xml:space="preserve"> dan perangkat daerah sebagai unsur penyelenggara pemerintah daerah</w:t>
      </w:r>
      <w:r w:rsidR="006A1D9A" w:rsidRPr="00B85673">
        <w:rPr>
          <w:rFonts w:asciiTheme="majorHAnsi" w:eastAsiaTheme="minorHAnsi" w:hAnsiTheme="majorHAnsi" w:cs="Times New Roman"/>
          <w:color w:val="auto"/>
          <w:position w:val="0"/>
          <w:sz w:val="24"/>
          <w:szCs w:val="24"/>
          <w:shd w:val="clear" w:color="auto" w:fill="FFFF00"/>
          <w:lang w:val="en-ID"/>
        </w:rPr>
        <w:t xml:space="preserve"> otonom</w:t>
      </w:r>
      <w:r w:rsidRPr="00B85673">
        <w:rPr>
          <w:rFonts w:asciiTheme="majorHAnsi" w:eastAsiaTheme="minorHAnsi" w:hAnsiTheme="majorHAnsi" w:cs="Times New Roman"/>
          <w:color w:val="auto"/>
          <w:position w:val="0"/>
          <w:sz w:val="24"/>
          <w:szCs w:val="24"/>
          <w:shd w:val="clear" w:color="auto" w:fill="FFFF00"/>
          <w:lang w:val="en-ID"/>
        </w:rPr>
        <w:t>.</w:t>
      </w:r>
    </w:p>
    <w:p w14:paraId="64DC95FC" w14:textId="6E699F2F" w:rsidR="00427BFE" w:rsidRPr="00B85673" w:rsidRDefault="00427BFE"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Bupati adalah Bupati Kabupaten </w:t>
      </w:r>
      <w:r w:rsidR="00D76CAC" w:rsidRPr="00B85673">
        <w:rPr>
          <w:rFonts w:asciiTheme="majorHAnsi" w:eastAsiaTheme="minorHAnsi" w:hAnsiTheme="majorHAnsi" w:cs="Times New Roman"/>
          <w:color w:val="auto"/>
          <w:position w:val="0"/>
          <w:sz w:val="24"/>
          <w:szCs w:val="24"/>
          <w:lang w:val="en-ID"/>
        </w:rPr>
        <w:t>…….</w:t>
      </w:r>
      <w:r w:rsidRPr="00B85673">
        <w:rPr>
          <w:rFonts w:asciiTheme="majorHAnsi" w:eastAsiaTheme="minorHAnsi" w:hAnsiTheme="majorHAnsi" w:cs="Times New Roman"/>
          <w:color w:val="auto"/>
          <w:position w:val="0"/>
          <w:sz w:val="24"/>
          <w:szCs w:val="24"/>
          <w:lang w:val="en-ID"/>
        </w:rPr>
        <w:t>.</w:t>
      </w:r>
    </w:p>
    <w:p w14:paraId="37CA98F2" w14:textId="616EB2F6" w:rsidR="00427BFE" w:rsidRPr="00B85673" w:rsidRDefault="00427BFE"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Dewan Perwakilan Rakyat Daerah yang selanjutnya disebut DPRD adalah Dewan Perwakilan Rakyat Daerah Kabupaten </w:t>
      </w:r>
      <w:r w:rsidR="00D76CAC" w:rsidRPr="00B85673">
        <w:rPr>
          <w:rFonts w:asciiTheme="majorHAnsi" w:eastAsiaTheme="minorHAnsi" w:hAnsiTheme="majorHAnsi" w:cs="Times New Roman"/>
          <w:color w:val="auto"/>
          <w:position w:val="0"/>
          <w:sz w:val="24"/>
          <w:szCs w:val="24"/>
          <w:lang w:val="en-ID"/>
        </w:rPr>
        <w:t>………</w:t>
      </w:r>
    </w:p>
    <w:p w14:paraId="6ED46E04" w14:textId="19E80E49" w:rsidR="006A1D9A" w:rsidRPr="00B85673" w:rsidRDefault="006A1D9A" w:rsidP="006A1D9A">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00"/>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Perangkat Daerah yang bertanggung jawab dalam pengawasan dan penertiban KTR, yang selanjutnya disebut PD adalah unsur pembantu Wali Kota dan Dewan Perwakilan Rakyat Daerah Kota Depok dalam penyelenggaraan Urusan Pemerintahan yang menjadi kewenangan Daerah ……. di bidang Kesehatan, Ketenteraman, Ketertiban, dan Perhubungan.</w:t>
      </w:r>
    </w:p>
    <w:p w14:paraId="7678BAE4" w14:textId="72122BD3" w:rsidR="006A1D9A" w:rsidRPr="00B85673" w:rsidRDefault="006A1D9A" w:rsidP="006A1D9A">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32"/>
          <w:szCs w:val="32"/>
          <w:lang w:val="en-ID"/>
        </w:rPr>
      </w:pPr>
      <w:r w:rsidRPr="00B85673">
        <w:rPr>
          <w:rFonts w:asciiTheme="majorHAnsi" w:hAnsiTheme="majorHAnsi" w:cs="Times New Roman"/>
          <w:sz w:val="24"/>
          <w:szCs w:val="24"/>
        </w:rPr>
        <w:t>Produk tembakau adalah suatu produk yang secara keseluruhan atau sebagian terbuat dari daun tembakau sebagai bahan bakunya yang diolah untuk digunakan dengan cara dibakar, dihisap, dan dihirup atau dikunyah.</w:t>
      </w:r>
    </w:p>
    <w:p w14:paraId="0D792BB9" w14:textId="589A6694" w:rsidR="00427BFE" w:rsidRPr="00B85673" w:rsidRDefault="00427BFE"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Rokok adalah hasil olahan tembakau terbungkus termasuk cerutu atau bentuk lainnya yang dihasilkan dari tanaman </w:t>
      </w:r>
      <w:r w:rsidRPr="00B85673">
        <w:rPr>
          <w:rFonts w:asciiTheme="majorHAnsi" w:eastAsiaTheme="minorHAnsi" w:hAnsiTheme="majorHAnsi" w:cs="Times New Roman"/>
          <w:i/>
          <w:color w:val="auto"/>
          <w:position w:val="0"/>
          <w:sz w:val="24"/>
          <w:szCs w:val="24"/>
          <w:lang w:val="en-ID"/>
        </w:rPr>
        <w:t xml:space="preserve">nicotiana tabacum, nicotiana </w:t>
      </w:r>
      <w:proofErr w:type="spellStart"/>
      <w:r w:rsidRPr="00B85673">
        <w:rPr>
          <w:rFonts w:asciiTheme="majorHAnsi" w:eastAsiaTheme="minorHAnsi" w:hAnsiTheme="majorHAnsi" w:cs="Times New Roman"/>
          <w:i/>
          <w:color w:val="auto"/>
          <w:position w:val="0"/>
          <w:sz w:val="24"/>
          <w:szCs w:val="24"/>
          <w:lang w:val="en-ID"/>
        </w:rPr>
        <w:t>rustica</w:t>
      </w:r>
      <w:proofErr w:type="spellEnd"/>
      <w:r w:rsidRPr="00B85673">
        <w:rPr>
          <w:rFonts w:asciiTheme="majorHAnsi" w:eastAsiaTheme="minorHAnsi" w:hAnsiTheme="majorHAnsi" w:cs="Times New Roman"/>
          <w:color w:val="auto"/>
          <w:position w:val="0"/>
          <w:sz w:val="24"/>
          <w:szCs w:val="24"/>
          <w:lang w:val="en-ID"/>
        </w:rPr>
        <w:t xml:space="preserve">, dan spesies lainnya atau </w:t>
      </w:r>
      <w:proofErr w:type="spellStart"/>
      <w:r w:rsidRPr="00B85673">
        <w:rPr>
          <w:rFonts w:asciiTheme="majorHAnsi" w:eastAsiaTheme="minorHAnsi" w:hAnsiTheme="majorHAnsi" w:cs="Times New Roman"/>
          <w:color w:val="auto"/>
          <w:position w:val="0"/>
          <w:sz w:val="24"/>
          <w:szCs w:val="24"/>
          <w:lang w:val="en-ID"/>
        </w:rPr>
        <w:t>sintetisnya</w:t>
      </w:r>
      <w:proofErr w:type="spellEnd"/>
      <w:r w:rsidRPr="00B85673">
        <w:rPr>
          <w:rFonts w:asciiTheme="majorHAnsi" w:eastAsiaTheme="minorHAnsi" w:hAnsiTheme="majorHAnsi" w:cs="Times New Roman"/>
          <w:color w:val="auto"/>
          <w:position w:val="0"/>
          <w:sz w:val="24"/>
          <w:szCs w:val="24"/>
          <w:lang w:val="en-ID"/>
        </w:rPr>
        <w:t xml:space="preserve"> yang mengandung nikotin dan tar dengan atau tanpa bahan tambahan.</w:t>
      </w:r>
    </w:p>
    <w:p w14:paraId="034E2D4D" w14:textId="77777777" w:rsidR="006A1D9A" w:rsidRPr="00B85673" w:rsidRDefault="006A1D9A"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 xml:space="preserve">Nikotin adalah zat atau bahan senyawa </w:t>
      </w:r>
      <w:proofErr w:type="spellStart"/>
      <w:r w:rsidRPr="00B85673">
        <w:rPr>
          <w:rFonts w:asciiTheme="majorHAnsi" w:hAnsiTheme="majorHAnsi" w:cs="Times New Roman"/>
          <w:sz w:val="24"/>
          <w:szCs w:val="24"/>
        </w:rPr>
        <w:t>pirrolidin</w:t>
      </w:r>
      <w:proofErr w:type="spellEnd"/>
      <w:r w:rsidRPr="00B85673">
        <w:rPr>
          <w:rFonts w:asciiTheme="majorHAnsi" w:hAnsiTheme="majorHAnsi" w:cs="Times New Roman"/>
          <w:sz w:val="24"/>
          <w:szCs w:val="24"/>
        </w:rPr>
        <w:t xml:space="preserve"> yang terdapat dalam </w:t>
      </w:r>
      <w:proofErr w:type="spellStart"/>
      <w:r w:rsidRPr="00B85673">
        <w:rPr>
          <w:rFonts w:asciiTheme="majorHAnsi" w:hAnsiTheme="majorHAnsi" w:cs="Times New Roman"/>
          <w:i/>
          <w:iCs/>
          <w:sz w:val="24"/>
          <w:szCs w:val="24"/>
        </w:rPr>
        <w:t>Nikotiana</w:t>
      </w:r>
      <w:proofErr w:type="spellEnd"/>
      <w:r w:rsidRPr="00B85673">
        <w:rPr>
          <w:rFonts w:asciiTheme="majorHAnsi" w:hAnsiTheme="majorHAnsi" w:cs="Times New Roman"/>
          <w:i/>
          <w:iCs/>
          <w:sz w:val="24"/>
          <w:szCs w:val="24"/>
        </w:rPr>
        <w:t xml:space="preserve"> Tabacum, Nicotiana </w:t>
      </w:r>
      <w:proofErr w:type="spellStart"/>
      <w:r w:rsidRPr="00B85673">
        <w:rPr>
          <w:rFonts w:asciiTheme="majorHAnsi" w:hAnsiTheme="majorHAnsi" w:cs="Times New Roman"/>
          <w:i/>
          <w:iCs/>
          <w:sz w:val="24"/>
          <w:szCs w:val="24"/>
        </w:rPr>
        <w:t>Rustica</w:t>
      </w:r>
      <w:proofErr w:type="spellEnd"/>
      <w:r w:rsidRPr="00B85673">
        <w:rPr>
          <w:rFonts w:asciiTheme="majorHAnsi" w:hAnsiTheme="majorHAnsi" w:cs="Times New Roman"/>
          <w:i/>
          <w:iCs/>
          <w:sz w:val="24"/>
          <w:szCs w:val="24"/>
        </w:rPr>
        <w:t xml:space="preserve"> d</w:t>
      </w:r>
      <w:r w:rsidRPr="00B85673">
        <w:rPr>
          <w:rFonts w:asciiTheme="majorHAnsi" w:hAnsiTheme="majorHAnsi" w:cs="Times New Roman"/>
          <w:sz w:val="24"/>
          <w:szCs w:val="24"/>
        </w:rPr>
        <w:t xml:space="preserve">an spesies lainnya atau </w:t>
      </w:r>
      <w:proofErr w:type="spellStart"/>
      <w:r w:rsidRPr="00B85673">
        <w:rPr>
          <w:rFonts w:asciiTheme="majorHAnsi" w:hAnsiTheme="majorHAnsi" w:cs="Times New Roman"/>
          <w:sz w:val="24"/>
          <w:szCs w:val="24"/>
        </w:rPr>
        <w:t>sintetisnya</w:t>
      </w:r>
      <w:proofErr w:type="spellEnd"/>
      <w:r w:rsidRPr="00B85673">
        <w:rPr>
          <w:rFonts w:asciiTheme="majorHAnsi" w:hAnsiTheme="majorHAnsi" w:cs="Times New Roman"/>
          <w:sz w:val="24"/>
          <w:szCs w:val="24"/>
        </w:rPr>
        <w:t xml:space="preserve"> yang bersifat adiktif dapat mengakibatkan ketergantungan.</w:t>
      </w:r>
    </w:p>
    <w:p w14:paraId="365E306E" w14:textId="59BB58E5" w:rsidR="006A1D9A" w:rsidRPr="00B85673" w:rsidRDefault="006A1D9A"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 xml:space="preserve">Tar adalah senyawa </w:t>
      </w:r>
      <w:proofErr w:type="spellStart"/>
      <w:r w:rsidRPr="00B85673">
        <w:rPr>
          <w:rFonts w:asciiTheme="majorHAnsi" w:hAnsiTheme="majorHAnsi" w:cs="Times New Roman"/>
          <w:sz w:val="24"/>
          <w:szCs w:val="24"/>
        </w:rPr>
        <w:t>kondensat</w:t>
      </w:r>
      <w:proofErr w:type="spellEnd"/>
      <w:r w:rsidRPr="00B85673">
        <w:rPr>
          <w:rFonts w:asciiTheme="majorHAnsi" w:hAnsiTheme="majorHAnsi" w:cs="Times New Roman"/>
          <w:sz w:val="24"/>
          <w:szCs w:val="24"/>
        </w:rPr>
        <w:t xml:space="preserve"> asap yang merupakan total residu dihasilkan saat Rokok dibakar setelah dikurangi Nikotin dan air, yang bersifat karsinogenik.</w:t>
      </w:r>
    </w:p>
    <w:p w14:paraId="15391BD6" w14:textId="6373B115" w:rsidR="00427BFE" w:rsidRPr="00B85673" w:rsidRDefault="00427BFE" w:rsidP="00D76CAC">
      <w:pPr>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Merokok adalah kegiatan membakar dan/atau menghisap rokok </w:t>
      </w:r>
    </w:p>
    <w:p w14:paraId="1AD15230" w14:textId="3B0A25DB" w:rsidR="00427BFE" w:rsidRPr="00B85673" w:rsidRDefault="00427BFE" w:rsidP="00D76CAC">
      <w:pPr>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6"/>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 xml:space="preserve">Kawasan Tanpa Rokok adalah ruangan atau area yang dinyatakan dilarang untuk kegiatan merokok, memproduksi, menjual, mengiklankan, dan/atau mempromosikan Produk Tembakau. </w:t>
      </w:r>
    </w:p>
    <w:p w14:paraId="273DEDF8" w14:textId="0ADF8E1C" w:rsidR="00257171" w:rsidRDefault="00427BFE" w:rsidP="00D76CAC">
      <w:pPr>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6"/>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 xml:space="preserve">Tempat atau Gedung Tertutup adalah tempat atau ruang yang ditutup oleh atap dan dibatasi oleh satu dinding atau lebih terlepas dari material yang digunakan dan struktur permanen atau sementara. </w:t>
      </w:r>
    </w:p>
    <w:p w14:paraId="7AB7548F" w14:textId="77777777" w:rsidR="00020701" w:rsidRPr="004F3197" w:rsidRDefault="00020701" w:rsidP="00020701">
      <w:pPr>
        <w:pStyle w:val="ListParagraph"/>
        <w:widowControl w:val="0"/>
        <w:numPr>
          <w:ilvl w:val="0"/>
          <w:numId w:val="3"/>
        </w:numPr>
        <w:spacing w:after="160" w:line="240" w:lineRule="auto"/>
        <w:ind w:leftChars="0" w:left="450" w:firstLineChars="0"/>
        <w:jc w:val="both"/>
        <w:rPr>
          <w:rFonts w:asciiTheme="majorHAnsi" w:eastAsia="Bookman Old Style" w:hAnsiTheme="majorHAnsi" w:cs="Times New Roman"/>
          <w:color w:val="auto"/>
          <w:sz w:val="24"/>
          <w:szCs w:val="24"/>
        </w:rPr>
      </w:pPr>
      <w:r w:rsidRPr="004F3197">
        <w:rPr>
          <w:rFonts w:asciiTheme="majorHAnsi" w:eastAsia="Bookman Old Style" w:hAnsiTheme="majorHAnsi" w:cs="Times New Roman"/>
          <w:color w:val="auto"/>
          <w:sz w:val="24"/>
          <w:szCs w:val="24"/>
        </w:rPr>
        <w:t>Fasilitas pelayanan kesehatan adalah tempat yang digunakan untuk menyelenggarakan pelayanan kesehatan, baik yang berbentuk promosi kesehatan, pencegahan (preventif) terhadap masalah kesehatan/penyakit, pengobatan untuk penyembuhan penyakit, pengurangan penderitaan akibat penyakit(kuratif), pengendalian penyakit atau kecacatan, maupun pengembalian bekas penderita (rehabilitasi) ke dalam masyarakat yang dilakukan oleh Pemerintah Pusat, Pemerintah Daerah, swasta dan/atau masyarakat</w:t>
      </w:r>
      <w:r w:rsidRPr="004F3197">
        <w:rPr>
          <w:rFonts w:asciiTheme="majorHAnsi" w:eastAsia="Bookman Old Style" w:hAnsiTheme="majorHAnsi" w:cs="Times New Roman"/>
          <w:i/>
          <w:color w:val="auto"/>
          <w:sz w:val="24"/>
          <w:szCs w:val="24"/>
        </w:rPr>
        <w:t xml:space="preserve"> </w:t>
      </w:r>
      <w:r w:rsidRPr="004F3197">
        <w:rPr>
          <w:rFonts w:asciiTheme="majorHAnsi" w:eastAsia="Bookman Old Style" w:hAnsiTheme="majorHAnsi" w:cs="Times New Roman"/>
          <w:color w:val="auto"/>
          <w:sz w:val="24"/>
          <w:szCs w:val="24"/>
        </w:rPr>
        <w:t xml:space="preserve">meliputi namun tidak terbatas pada rumah sakit, rumah bersalin, </w:t>
      </w:r>
      <w:r w:rsidRPr="004F3197">
        <w:rPr>
          <w:rFonts w:asciiTheme="majorHAnsi" w:hAnsiTheme="majorHAnsi" w:cs="Times New Roman"/>
          <w:sz w:val="24"/>
          <w:szCs w:val="24"/>
        </w:rPr>
        <w:t>tempat praktik bidan,</w:t>
      </w:r>
      <w:r w:rsidRPr="004F3197">
        <w:rPr>
          <w:rFonts w:asciiTheme="majorHAnsi" w:eastAsia="Bookman Old Style" w:hAnsiTheme="majorHAnsi" w:cs="Times New Roman"/>
          <w:color w:val="auto"/>
          <w:sz w:val="24"/>
          <w:szCs w:val="24"/>
        </w:rPr>
        <w:t xml:space="preserve"> poliklinik, pusat kesehatan masyarakat, balai pengobatan, laboratorium kesehatan, apotek, pos pelayanan kesehatan masyarakat terpadu (puskesmas) , dan tempat </w:t>
      </w:r>
      <w:proofErr w:type="spellStart"/>
      <w:r w:rsidRPr="004F3197">
        <w:rPr>
          <w:rFonts w:asciiTheme="majorHAnsi" w:eastAsia="Bookman Old Style" w:hAnsiTheme="majorHAnsi" w:cs="Times New Roman"/>
          <w:color w:val="auto"/>
          <w:sz w:val="24"/>
          <w:szCs w:val="24"/>
        </w:rPr>
        <w:t>praktek</w:t>
      </w:r>
      <w:proofErr w:type="spellEnd"/>
      <w:r w:rsidRPr="004F3197">
        <w:rPr>
          <w:rFonts w:asciiTheme="majorHAnsi" w:eastAsia="Bookman Old Style" w:hAnsiTheme="majorHAnsi" w:cs="Times New Roman"/>
          <w:color w:val="auto"/>
          <w:sz w:val="24"/>
          <w:szCs w:val="24"/>
        </w:rPr>
        <w:t xml:space="preserve"> profesi kesehatan.</w:t>
      </w:r>
    </w:p>
    <w:p w14:paraId="3D5B82D7" w14:textId="3FA0C351" w:rsidR="00020701" w:rsidRPr="004F3197" w:rsidRDefault="00020701" w:rsidP="00D76CAC">
      <w:pPr>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6"/>
        <w:jc w:val="both"/>
        <w:textDirection w:val="lrTb"/>
        <w:textAlignment w:val="auto"/>
        <w:outlineLvl w:val="9"/>
        <w:rPr>
          <w:rFonts w:asciiTheme="majorHAnsi" w:eastAsia="Bookman Old Style" w:hAnsiTheme="majorHAnsi" w:cs="Times New Roman"/>
          <w:color w:val="auto"/>
          <w:position w:val="0"/>
          <w:sz w:val="24"/>
          <w:szCs w:val="24"/>
        </w:rPr>
      </w:pPr>
      <w:r w:rsidRPr="004F3197">
        <w:rPr>
          <w:rFonts w:asciiTheme="majorHAnsi" w:eastAsia="Bookman Old Style" w:hAnsiTheme="majorHAnsi" w:cs="Times New Roman"/>
          <w:color w:val="auto"/>
          <w:position w:val="0"/>
          <w:sz w:val="24"/>
          <w:szCs w:val="24"/>
        </w:rPr>
        <w:t>Tempat Kerja adalah setiap tempat atau gedung tertutup atau terbuka  yang bergerak dan/atau tidak bergerak dimana tenaga kerja melakukan kegiatan bekerja atau aktivitas lain yang berkaitan dengan pekerjaannya meliputi namun tidak terbatas pada perkantoran pemerintah, perkantoran swasta, ruang pertemuan, ruang sidang/seminar, kawasan pabrik, gudang tempat penyimpanan barang atau hasil produksi.</w:t>
      </w:r>
    </w:p>
    <w:p w14:paraId="7333FD2F" w14:textId="005A7F0C" w:rsidR="00020701" w:rsidRPr="004F3197" w:rsidRDefault="00020701" w:rsidP="00D76CAC">
      <w:pPr>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6"/>
        <w:jc w:val="both"/>
        <w:textDirection w:val="lrTb"/>
        <w:textAlignment w:val="auto"/>
        <w:outlineLvl w:val="9"/>
        <w:rPr>
          <w:rFonts w:asciiTheme="majorHAnsi" w:eastAsia="Bookman Old Style" w:hAnsiTheme="majorHAnsi" w:cs="Times New Roman"/>
          <w:color w:val="auto"/>
          <w:position w:val="0"/>
          <w:sz w:val="24"/>
          <w:szCs w:val="24"/>
        </w:rPr>
      </w:pPr>
      <w:r w:rsidRPr="004F3197">
        <w:rPr>
          <w:rFonts w:asciiTheme="majorHAnsi" w:eastAsia="Bookman Old Style" w:hAnsiTheme="majorHAnsi" w:cs="Times New Roman"/>
          <w:color w:val="auto"/>
          <w:position w:val="0"/>
          <w:sz w:val="24"/>
          <w:szCs w:val="24"/>
        </w:rPr>
        <w:t>Tempat Proses Belajar Mengajar adalah tempat yang dimanfaatkan untuk kegiatan belajar dan mengajar dan/atau pendidikan dan/atau pelatihan meliputi namun tidak terbatas pada prasekolah, sekolah dasar, sekolah menengah, akademi, perguruan tinggi, balai pendidikan dan pelatihan, balai latihan kerja, bimbingan belajar dan kursus.</w:t>
      </w:r>
    </w:p>
    <w:p w14:paraId="30DD098D" w14:textId="49BB5A73" w:rsidR="00BC4681" w:rsidRPr="004F3197" w:rsidRDefault="00BC4681" w:rsidP="004F3197">
      <w:pPr>
        <w:pStyle w:val="ListParagraph"/>
        <w:widowControl w:val="0"/>
        <w:numPr>
          <w:ilvl w:val="0"/>
          <w:numId w:val="3"/>
        </w:numPr>
        <w:spacing w:after="160" w:line="240" w:lineRule="auto"/>
        <w:ind w:leftChars="0" w:left="450" w:firstLineChars="0" w:hanging="450"/>
        <w:jc w:val="both"/>
        <w:rPr>
          <w:rFonts w:asciiTheme="majorHAnsi" w:eastAsia="Bookman Old Style" w:hAnsiTheme="majorHAnsi" w:cs="Times New Roman"/>
          <w:color w:val="auto"/>
          <w:sz w:val="24"/>
          <w:szCs w:val="24"/>
        </w:rPr>
      </w:pPr>
      <w:r w:rsidRPr="004F3197">
        <w:rPr>
          <w:rFonts w:asciiTheme="majorHAnsi" w:eastAsia="Bookman Old Style" w:hAnsiTheme="majorHAnsi" w:cs="Times New Roman"/>
          <w:color w:val="auto"/>
          <w:sz w:val="24"/>
          <w:szCs w:val="24"/>
        </w:rPr>
        <w:t xml:space="preserve">Tempat Anak Bermain adalah tempat atau arena yang diperuntukkan untuk kegiatan anak-anak yang meliputi namun tidak terbatas pada tempat rekreasi anak, </w:t>
      </w:r>
      <w:r w:rsidRPr="004F3197">
        <w:rPr>
          <w:rFonts w:asciiTheme="majorHAnsi" w:hAnsiTheme="majorHAnsi" w:cs="Times New Roman"/>
          <w:sz w:val="24"/>
          <w:szCs w:val="24"/>
        </w:rPr>
        <w:t xml:space="preserve">tempat penitipan anak, tempat pengasuhan anak, arena bermain anak–anak, kelompok </w:t>
      </w:r>
      <w:r w:rsidRPr="004F3197">
        <w:rPr>
          <w:rFonts w:asciiTheme="majorHAnsi" w:hAnsiTheme="majorHAnsi" w:cs="Times New Roman"/>
          <w:sz w:val="24"/>
          <w:szCs w:val="24"/>
        </w:rPr>
        <w:lastRenderedPageBreak/>
        <w:t>bermain,</w:t>
      </w:r>
      <w:r w:rsidR="004F3197">
        <w:rPr>
          <w:rFonts w:asciiTheme="majorHAnsi" w:hAnsiTheme="majorHAnsi" w:cs="Times New Roman"/>
          <w:sz w:val="24"/>
          <w:szCs w:val="24"/>
        </w:rPr>
        <w:t xml:space="preserve"> </w:t>
      </w:r>
      <w:r w:rsidRPr="004F3197">
        <w:rPr>
          <w:rFonts w:asciiTheme="majorHAnsi" w:hAnsiTheme="majorHAnsi" w:cs="Times New Roman"/>
          <w:sz w:val="24"/>
          <w:szCs w:val="24"/>
        </w:rPr>
        <w:t>Pendidikan Anak Usia Dini (PAUD), Taman Kanak-Kanak.</w:t>
      </w:r>
    </w:p>
    <w:p w14:paraId="298E952E" w14:textId="3513F9E0" w:rsidR="00BC4681" w:rsidRPr="00DA092A" w:rsidRDefault="00BC4681" w:rsidP="004F3197">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50" w:firstLineChars="0" w:hanging="540"/>
        <w:jc w:val="both"/>
        <w:textDirection w:val="lrTb"/>
        <w:textAlignment w:val="auto"/>
        <w:outlineLvl w:val="9"/>
        <w:rPr>
          <w:rFonts w:asciiTheme="majorHAnsi" w:eastAsia="Bookman Old Style" w:hAnsiTheme="majorHAnsi" w:cs="Times New Roman"/>
          <w:color w:val="auto"/>
          <w:position w:val="0"/>
          <w:sz w:val="24"/>
          <w:szCs w:val="24"/>
        </w:rPr>
      </w:pPr>
      <w:r w:rsidRPr="004F3197">
        <w:rPr>
          <w:rFonts w:asciiTheme="majorHAnsi" w:eastAsia="Bookman Old Style" w:hAnsiTheme="majorHAnsi" w:cs="Times New Roman"/>
          <w:color w:val="auto"/>
          <w:sz w:val="24"/>
          <w:szCs w:val="24"/>
        </w:rPr>
        <w:t xml:space="preserve">Tempat Ibadah adalah </w:t>
      </w:r>
      <w:r w:rsidRPr="004F3197">
        <w:rPr>
          <w:rFonts w:asciiTheme="majorHAnsi" w:hAnsiTheme="majorHAnsi" w:cs="Times New Roman"/>
          <w:sz w:val="24"/>
          <w:szCs w:val="24"/>
        </w:rPr>
        <w:t>adalah bangunan atau ruang tertutup yang memiliki ciri–ciri tertentu yang khusus dipergunakan untuk beribadah bagi para pemeluk masing–masing agama secara permanen</w:t>
      </w:r>
      <w:r w:rsidRPr="004F3197">
        <w:rPr>
          <w:rFonts w:asciiTheme="majorHAnsi" w:eastAsia="Bookman Old Style" w:hAnsiTheme="majorHAnsi" w:cs="Times New Roman"/>
          <w:color w:val="auto"/>
          <w:sz w:val="24"/>
          <w:szCs w:val="24"/>
        </w:rPr>
        <w:t xml:space="preserve"> meliputi namun tidak terbatas pada masjid/mushola, gereja, vihara, klenteng, dan pura.</w:t>
      </w:r>
    </w:p>
    <w:p w14:paraId="5A65E79F" w14:textId="6CEB0665" w:rsidR="00DA092A" w:rsidRPr="00DA092A" w:rsidRDefault="00DA092A" w:rsidP="00DA092A">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50" w:firstLineChars="0" w:hanging="450"/>
        <w:jc w:val="both"/>
        <w:textDirection w:val="lrTb"/>
        <w:textAlignment w:val="auto"/>
        <w:outlineLvl w:val="9"/>
        <w:rPr>
          <w:rFonts w:asciiTheme="majorHAnsi" w:eastAsia="Bookman Old Style" w:hAnsiTheme="majorHAnsi" w:cs="Times New Roman"/>
          <w:color w:val="auto"/>
          <w:position w:val="0"/>
          <w:sz w:val="24"/>
          <w:szCs w:val="24"/>
        </w:rPr>
      </w:pPr>
      <w:r w:rsidRPr="00DA092A">
        <w:rPr>
          <w:rFonts w:asciiTheme="majorHAnsi" w:eastAsia="Bookman Old Style" w:hAnsiTheme="majorHAnsi" w:cs="Tahoma"/>
          <w:color w:val="auto"/>
          <w:sz w:val="24"/>
          <w:szCs w:val="24"/>
        </w:rPr>
        <w:t>Angkutan Umum adalah alat angkut bagi masyarakat berupa yang digunakan untuk angkutan barang dan/atau orang dengan dipungut bayaran(kompensasi), yang meliputi namun tidak terbatas pada bus umum, angkutan kota, taksi, bus sekolah, bus angkutan karyawan, kereta api, angkutan penyeberangan dan transportasi air, dan kendaraan wisata.</w:t>
      </w:r>
    </w:p>
    <w:p w14:paraId="3CC833C9" w14:textId="19E3DC2B" w:rsidR="007F51F8" w:rsidRPr="004F3197" w:rsidRDefault="00427BFE" w:rsidP="004F3197">
      <w:pPr>
        <w:widowControl w:val="0"/>
        <w:numPr>
          <w:ilvl w:val="0"/>
          <w:numId w:val="3"/>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6"/>
        <w:jc w:val="both"/>
        <w:textDirection w:val="lrTb"/>
        <w:textAlignment w:val="auto"/>
        <w:outlineLvl w:val="9"/>
        <w:rPr>
          <w:rFonts w:asciiTheme="majorHAnsi" w:eastAsia="Bookman Old Style" w:hAnsiTheme="majorHAnsi" w:cs="Times New Roman"/>
          <w:color w:val="auto"/>
          <w:position w:val="0"/>
          <w:sz w:val="24"/>
          <w:szCs w:val="24"/>
        </w:rPr>
      </w:pPr>
      <w:r w:rsidRPr="004F3197">
        <w:rPr>
          <w:rFonts w:asciiTheme="majorHAnsi" w:eastAsia="Bookman Old Style" w:hAnsiTheme="majorHAnsi" w:cs="Times New Roman"/>
          <w:color w:val="auto"/>
          <w:position w:val="0"/>
          <w:sz w:val="24"/>
          <w:szCs w:val="24"/>
        </w:rPr>
        <w:t>Tempat Umum adalah semua tempat tertutup yang dapat dikunjungi dan/atau dimanfaatkan bersama-sama untuk kegiatan masyarakat, terlepas dari kepemilikan atau hak untuk menggunakan yang dikelola oleh negara, swasta, dan/atau masyarakat meliputi namun tidak terbatas pada mall, hotel, restoran, pasar modern, pasar tradisional, tempat wisata, tempat hiburan, museum, tempat rekreasi, halte, sarana olahraga, terminal angkutan umum, pelabuhan laut dan udara, stasiun kereta api, dan taman kota.</w:t>
      </w:r>
    </w:p>
    <w:p w14:paraId="730B5D50" w14:textId="563A3224" w:rsidR="007F51F8" w:rsidRPr="00B85673" w:rsidRDefault="007F51F8" w:rsidP="00D76CAC">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16.</w:t>
      </w:r>
      <w:r w:rsidRPr="00B85673">
        <w:rPr>
          <w:rFonts w:asciiTheme="majorHAnsi" w:eastAsia="Bookman Old Style" w:hAnsiTheme="majorHAnsi" w:cs="Times New Roman"/>
          <w:color w:val="auto"/>
          <w:position w:val="0"/>
          <w:sz w:val="24"/>
          <w:szCs w:val="24"/>
        </w:rPr>
        <w:tab/>
        <w:t>Tempat Khusus Merokok adalah tempat atau area terbuka di luar Kawasan Tanpa Rokok.</w:t>
      </w:r>
    </w:p>
    <w:p w14:paraId="0489A0A8" w14:textId="21C1CCF7" w:rsidR="007F51F8" w:rsidRPr="00B85673" w:rsidRDefault="007F51F8" w:rsidP="00D76CAC">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17.</w:t>
      </w:r>
      <w:r w:rsidRPr="00B85673">
        <w:rPr>
          <w:rFonts w:asciiTheme="majorHAnsi" w:eastAsia="Bookman Old Style" w:hAnsiTheme="majorHAnsi" w:cs="Times New Roman"/>
          <w:color w:val="auto"/>
          <w:position w:val="0"/>
          <w:sz w:val="24"/>
          <w:szCs w:val="24"/>
        </w:rPr>
        <w:tab/>
        <w:t xml:space="preserve">Mengiklankan rokok adalah kegiatan yang bertujuan memperkenalkan Produk Tembakau kepada masyarakat agar </w:t>
      </w:r>
      <w:proofErr w:type="spellStart"/>
      <w:r w:rsidRPr="00B85673">
        <w:rPr>
          <w:rFonts w:asciiTheme="majorHAnsi" w:eastAsia="Bookman Old Style" w:hAnsiTheme="majorHAnsi" w:cs="Times New Roman"/>
          <w:color w:val="auto"/>
          <w:position w:val="0"/>
          <w:sz w:val="24"/>
          <w:szCs w:val="24"/>
        </w:rPr>
        <w:t>mengunakan</w:t>
      </w:r>
      <w:proofErr w:type="spellEnd"/>
      <w:r w:rsidRPr="00B85673">
        <w:rPr>
          <w:rFonts w:asciiTheme="majorHAnsi" w:eastAsia="Bookman Old Style" w:hAnsiTheme="majorHAnsi" w:cs="Times New Roman"/>
          <w:color w:val="auto"/>
          <w:position w:val="0"/>
          <w:sz w:val="24"/>
          <w:szCs w:val="24"/>
        </w:rPr>
        <w:t xml:space="preserve"> Produk tembakau yang ditawarkan</w:t>
      </w:r>
      <w:r w:rsidR="00D76CAC" w:rsidRPr="00B85673">
        <w:rPr>
          <w:rFonts w:asciiTheme="majorHAnsi" w:eastAsia="Bookman Old Style" w:hAnsiTheme="majorHAnsi" w:cs="Times New Roman"/>
          <w:color w:val="auto"/>
          <w:position w:val="0"/>
          <w:sz w:val="24"/>
          <w:szCs w:val="24"/>
        </w:rPr>
        <w:t>.</w:t>
      </w:r>
    </w:p>
    <w:p w14:paraId="1F886CF9" w14:textId="57F09576" w:rsidR="00970361" w:rsidRPr="00B85673" w:rsidRDefault="007F51F8" w:rsidP="00D76CAC">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18.</w:t>
      </w:r>
      <w:r w:rsidRPr="00B85673">
        <w:rPr>
          <w:rFonts w:asciiTheme="majorHAnsi" w:eastAsia="Bookman Old Style" w:hAnsiTheme="majorHAnsi" w:cs="Times New Roman"/>
          <w:color w:val="auto"/>
          <w:position w:val="0"/>
          <w:sz w:val="24"/>
          <w:szCs w:val="24"/>
        </w:rPr>
        <w:tab/>
        <w:t xml:space="preserve">Mempromosikan rokok adalah </w:t>
      </w:r>
      <w:proofErr w:type="spellStart"/>
      <w:r w:rsidRPr="00B85673">
        <w:rPr>
          <w:rFonts w:asciiTheme="majorHAnsi" w:eastAsia="Bookman Old Style" w:hAnsiTheme="majorHAnsi" w:cs="Times New Roman"/>
          <w:color w:val="auto"/>
          <w:position w:val="0"/>
          <w:sz w:val="24"/>
          <w:szCs w:val="24"/>
        </w:rPr>
        <w:t>kegitan</w:t>
      </w:r>
      <w:proofErr w:type="spellEnd"/>
      <w:r w:rsidRPr="00B85673">
        <w:rPr>
          <w:rFonts w:asciiTheme="majorHAnsi" w:eastAsia="Bookman Old Style" w:hAnsiTheme="majorHAnsi" w:cs="Times New Roman"/>
          <w:color w:val="auto"/>
          <w:position w:val="0"/>
          <w:sz w:val="24"/>
          <w:szCs w:val="24"/>
        </w:rPr>
        <w:t xml:space="preserve"> pengenalan atau penyebarluasan informasi suatu Produk Tembakau termasuk sponsor rokok yang bertujuan untuk mempengaruhi dan menarik minat masyarakat terhadap Produk Tembakau yang akan dan sedang diperdagangkan</w:t>
      </w:r>
      <w:r w:rsidR="00D76CAC" w:rsidRPr="00B85673">
        <w:rPr>
          <w:rFonts w:asciiTheme="majorHAnsi" w:eastAsia="Bookman Old Style" w:hAnsiTheme="majorHAnsi" w:cs="Times New Roman"/>
          <w:color w:val="auto"/>
          <w:position w:val="0"/>
          <w:sz w:val="24"/>
          <w:szCs w:val="24"/>
        </w:rPr>
        <w:t>.</w:t>
      </w:r>
    </w:p>
    <w:p w14:paraId="7A441BDA" w14:textId="43A2A24A" w:rsidR="007F51F8" w:rsidRPr="00B85673" w:rsidRDefault="007F51F8" w:rsidP="00D76CAC">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19.</w:t>
      </w:r>
      <w:r w:rsidRPr="00B85673">
        <w:rPr>
          <w:rFonts w:asciiTheme="majorHAnsi" w:eastAsia="Bookman Old Style" w:hAnsiTheme="majorHAnsi" w:cs="Times New Roman"/>
          <w:color w:val="auto"/>
          <w:position w:val="0"/>
          <w:sz w:val="24"/>
          <w:szCs w:val="24"/>
        </w:rPr>
        <w:tab/>
        <w:t>Reklame adalah benda, alat perubahan atau media yang menurut bentuk dan corak ragamnya untuk tujuan komersial yang dipergunakan untuk tujuan komersial yang dipergunakan untuk memperkenalkan, mengajurkan atau memujikan suatu barang, jasa atau orang, atau orang yang ditempatkan atau yang dilihat, dibaca, dan/atau didengar dari suatu tempat oleh umum.</w:t>
      </w:r>
    </w:p>
    <w:p w14:paraId="2B0814A3" w14:textId="64C37C01" w:rsidR="007F51F8" w:rsidRPr="00B85673" w:rsidRDefault="007F51F8" w:rsidP="00D76CAC">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20.</w:t>
      </w:r>
      <w:r w:rsidRPr="00B85673">
        <w:rPr>
          <w:rFonts w:asciiTheme="majorHAnsi" w:eastAsia="Bookman Old Style" w:hAnsiTheme="majorHAnsi" w:cs="Times New Roman"/>
          <w:color w:val="auto"/>
          <w:position w:val="0"/>
          <w:sz w:val="24"/>
          <w:szCs w:val="24"/>
        </w:rPr>
        <w:tab/>
        <w:t xml:space="preserve">Pimpinan lembaga adalah pengelola, manajer, pimpinan, penanggung jawab dan pemilik pada Kawasan Tanpa Rokok yang diatur dalam </w:t>
      </w:r>
      <w:r w:rsidR="006A1D9A" w:rsidRPr="00B85673">
        <w:rPr>
          <w:rFonts w:asciiTheme="majorHAnsi" w:eastAsia="Bookman Old Style" w:hAnsiTheme="majorHAnsi" w:cs="Times New Roman"/>
          <w:color w:val="auto"/>
          <w:position w:val="0"/>
          <w:sz w:val="24"/>
          <w:szCs w:val="24"/>
          <w:shd w:val="clear" w:color="auto" w:fill="FFFF00"/>
        </w:rPr>
        <w:t>Peraturan Bupati/walikota.</w:t>
      </w:r>
    </w:p>
    <w:p w14:paraId="700C6E81" w14:textId="298C31DF" w:rsidR="007F51F8" w:rsidRPr="00B85673" w:rsidRDefault="007F51F8" w:rsidP="00D95AE4">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21.</w:t>
      </w:r>
      <w:r w:rsidRPr="00B85673">
        <w:rPr>
          <w:rFonts w:asciiTheme="majorHAnsi" w:eastAsia="Bookman Old Style" w:hAnsiTheme="majorHAnsi" w:cs="Times New Roman"/>
          <w:color w:val="auto"/>
          <w:position w:val="0"/>
          <w:sz w:val="24"/>
          <w:szCs w:val="24"/>
        </w:rPr>
        <w:tab/>
        <w:t>Badan adalah sekumpulan orang dan/atau modal yang merupakan kesatuan baik yang melakukan usaha maupun yang tidak melakukan usaha yang meliputi perseroan terbatas, perseroan komanditer, perseroan lainnya, badan usaha milik Negara atau daerah dengan nama dan dalam bentuk apapun, firma, kongsi, koperasi, persekutuan, yayasan, organisasi massa, organisasi so</w:t>
      </w:r>
      <w:r w:rsidR="00BC4681">
        <w:rPr>
          <w:rFonts w:asciiTheme="majorHAnsi" w:eastAsia="Bookman Old Style" w:hAnsiTheme="majorHAnsi" w:cs="Times New Roman"/>
          <w:color w:val="auto"/>
          <w:position w:val="0"/>
          <w:sz w:val="24"/>
          <w:szCs w:val="24"/>
        </w:rPr>
        <w:t>s</w:t>
      </w:r>
      <w:r w:rsidRPr="00B85673">
        <w:rPr>
          <w:rFonts w:asciiTheme="majorHAnsi" w:eastAsia="Bookman Old Style" w:hAnsiTheme="majorHAnsi" w:cs="Times New Roman"/>
          <w:color w:val="auto"/>
          <w:position w:val="0"/>
          <w:sz w:val="24"/>
          <w:szCs w:val="24"/>
        </w:rPr>
        <w:t>ial politik atau organisasi yang sejenis, lembaga dana pensiun, bentuk usaha tetap, serta bentuk badan lainnya.</w:t>
      </w:r>
    </w:p>
    <w:p w14:paraId="4EF9BD66" w14:textId="77777777" w:rsidR="00B85673" w:rsidRPr="00B85673" w:rsidRDefault="007F51F8" w:rsidP="00B85673">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hanging="427"/>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22.</w:t>
      </w:r>
      <w:r w:rsidRPr="00B85673">
        <w:rPr>
          <w:rFonts w:asciiTheme="majorHAnsi" w:eastAsia="Bookman Old Style" w:hAnsiTheme="majorHAnsi" w:cs="Times New Roman"/>
          <w:color w:val="auto"/>
          <w:position w:val="0"/>
          <w:sz w:val="24"/>
          <w:szCs w:val="24"/>
        </w:rPr>
        <w:tab/>
        <w:t xml:space="preserve">Media luar ruang adalah semua sarana yang digunakan untuk </w:t>
      </w:r>
      <w:proofErr w:type="spellStart"/>
      <w:r w:rsidRPr="00B85673">
        <w:rPr>
          <w:rFonts w:asciiTheme="majorHAnsi" w:eastAsia="Bookman Old Style" w:hAnsiTheme="majorHAnsi" w:cs="Times New Roman"/>
          <w:color w:val="auto"/>
          <w:position w:val="0"/>
          <w:sz w:val="24"/>
          <w:szCs w:val="24"/>
        </w:rPr>
        <w:t>beriklan</w:t>
      </w:r>
      <w:proofErr w:type="spellEnd"/>
      <w:r w:rsidRPr="00B85673">
        <w:rPr>
          <w:rFonts w:asciiTheme="majorHAnsi" w:eastAsia="Bookman Old Style" w:hAnsiTheme="majorHAnsi" w:cs="Times New Roman"/>
          <w:color w:val="auto"/>
          <w:position w:val="0"/>
          <w:sz w:val="24"/>
          <w:szCs w:val="24"/>
        </w:rPr>
        <w:t xml:space="preserve"> dalam bentuk papan iklan, spanduk atau bentuk lainnya yang ditempatkan di tempat umum.</w:t>
      </w:r>
    </w:p>
    <w:p w14:paraId="1953EF05" w14:textId="77777777" w:rsidR="00B85673" w:rsidRPr="00B85673" w:rsidRDefault="00B85673" w:rsidP="00B85673">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50" w:firstLineChars="0" w:hanging="450"/>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 xml:space="preserve">Sponsor </w:t>
      </w:r>
      <w:r w:rsidRPr="00B85673">
        <w:rPr>
          <w:rFonts w:asciiTheme="majorHAnsi" w:hAnsiTheme="majorHAnsi" w:cs="Times New Roman"/>
          <w:sz w:val="24"/>
          <w:szCs w:val="24"/>
        </w:rPr>
        <w:t>produk tembakau adalah segala bentuk kontribusi langsung atau tidak langsung, dalam bentuk dana atau lainnya, dalam berbagai kegiatan yang dilakukan oleh lembaga atau perorangan dengan tujuan mempengaruhi melalui promosi produk tembakau atau penggunaan Produk Tembakau.</w:t>
      </w:r>
    </w:p>
    <w:p w14:paraId="702A596E" w14:textId="36C6F24B" w:rsidR="007F51F8" w:rsidRPr="00B85673" w:rsidRDefault="007F51F8" w:rsidP="00B85673">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50" w:firstLineChars="0" w:hanging="450"/>
        <w:jc w:val="both"/>
        <w:textDirection w:val="lrTb"/>
        <w:textAlignment w:val="auto"/>
        <w:outlineLvl w:val="9"/>
        <w:rPr>
          <w:rFonts w:asciiTheme="majorHAnsi" w:eastAsia="Bookman Old Style" w:hAnsiTheme="majorHAnsi" w:cs="Times New Roman"/>
          <w:color w:val="auto"/>
          <w:position w:val="0"/>
          <w:sz w:val="24"/>
          <w:szCs w:val="24"/>
        </w:rPr>
      </w:pPr>
      <w:r w:rsidRPr="00B85673">
        <w:rPr>
          <w:rFonts w:asciiTheme="majorHAnsi" w:eastAsia="Bookman Old Style" w:hAnsiTheme="majorHAnsi" w:cs="Times New Roman"/>
          <w:color w:val="auto"/>
          <w:position w:val="0"/>
          <w:sz w:val="24"/>
          <w:szCs w:val="24"/>
        </w:rPr>
        <w:t xml:space="preserve">Tim Pengawasan, Pembinaan dan </w:t>
      </w:r>
      <w:proofErr w:type="spellStart"/>
      <w:r w:rsidRPr="00B85673">
        <w:rPr>
          <w:rFonts w:asciiTheme="majorHAnsi" w:eastAsia="Bookman Old Style" w:hAnsiTheme="majorHAnsi" w:cs="Times New Roman"/>
          <w:color w:val="auto"/>
          <w:position w:val="0"/>
          <w:sz w:val="24"/>
          <w:szCs w:val="24"/>
        </w:rPr>
        <w:t>Penegakkan</w:t>
      </w:r>
      <w:proofErr w:type="spellEnd"/>
      <w:r w:rsidRPr="00B85673">
        <w:rPr>
          <w:rFonts w:asciiTheme="majorHAnsi" w:eastAsia="Bookman Old Style" w:hAnsiTheme="majorHAnsi" w:cs="Times New Roman"/>
          <w:color w:val="auto"/>
          <w:position w:val="0"/>
          <w:sz w:val="24"/>
          <w:szCs w:val="24"/>
        </w:rPr>
        <w:t xml:space="preserve"> Kawasan Tanpa Rokok</w:t>
      </w:r>
      <w:r w:rsidR="00874AD5" w:rsidRPr="00B85673">
        <w:rPr>
          <w:rFonts w:asciiTheme="majorHAnsi" w:eastAsia="Bookman Old Style" w:hAnsiTheme="majorHAnsi" w:cs="Times New Roman"/>
          <w:color w:val="auto"/>
          <w:position w:val="0"/>
          <w:sz w:val="24"/>
          <w:szCs w:val="24"/>
        </w:rPr>
        <w:t xml:space="preserve"> selanjutnya disebut Tim Penegak KTR</w:t>
      </w:r>
      <w:r w:rsidRPr="00B85673">
        <w:rPr>
          <w:rFonts w:asciiTheme="majorHAnsi" w:eastAsia="Bookman Old Style" w:hAnsiTheme="majorHAnsi" w:cs="Times New Roman"/>
          <w:color w:val="auto"/>
          <w:position w:val="0"/>
          <w:sz w:val="24"/>
          <w:szCs w:val="24"/>
        </w:rPr>
        <w:t xml:space="preserve"> adalah pejabat Pegawai Negeri Sipil di lingkungan Pemerintah Daerah dan/atau anggota masyarakat yang ditunjuk oleh Bupati yang mempunyai tugas untuk membina dan mengawasi pelaksanaan kegiatan perlindungan bagi masyarakat bukan perokok</w:t>
      </w:r>
    </w:p>
    <w:p w14:paraId="23B5B5D1" w14:textId="77777777" w:rsidR="0044259F" w:rsidRPr="00B85673" w:rsidRDefault="0044259F" w:rsidP="0044259F">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59" w:lineRule="auto"/>
        <w:ind w:leftChars="0" w:left="426" w:firstLineChars="0" w:firstLine="0"/>
        <w:jc w:val="both"/>
        <w:textDirection w:val="lrTb"/>
        <w:textAlignment w:val="auto"/>
        <w:outlineLvl w:val="9"/>
        <w:rPr>
          <w:rFonts w:asciiTheme="majorHAnsi" w:eastAsia="Bookman Old Style" w:hAnsiTheme="majorHAnsi" w:cs="Times New Roman"/>
          <w:color w:val="auto"/>
          <w:position w:val="0"/>
          <w:sz w:val="24"/>
          <w:szCs w:val="24"/>
        </w:rPr>
      </w:pPr>
    </w:p>
    <w:p w14:paraId="0D0CD949"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BAB II</w:t>
      </w:r>
    </w:p>
    <w:p w14:paraId="1A7F9B32"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KAWASAN TANPA ROKOK</w:t>
      </w:r>
    </w:p>
    <w:p w14:paraId="2C7186B6"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1A49BAC7"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Kesatu</w:t>
      </w:r>
    </w:p>
    <w:p w14:paraId="23363F3B"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Umum</w:t>
      </w:r>
    </w:p>
    <w:p w14:paraId="73247579" w14:textId="418A9EC5" w:rsidR="00B6667D"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7DF9C27B" w14:textId="77777777" w:rsidR="00BC4681" w:rsidRPr="00B85673" w:rsidRDefault="00BC4681"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8BBA841"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tabs>
          <w:tab w:val="left" w:pos="4536"/>
        </w:tabs>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2</w:t>
      </w:r>
    </w:p>
    <w:p w14:paraId="3232A4D9"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BEAED80" w14:textId="77777777" w:rsidR="00B6667D" w:rsidRPr="00B85673" w:rsidRDefault="00B6667D" w:rsidP="00846D8B">
      <w:pPr>
        <w:numPr>
          <w:ilvl w:val="0"/>
          <w:numId w:val="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lastRenderedPageBreak/>
        <w:t>Kawasan Tanpa Rokok adalah tempat atau ruangan yang dinyatakan dilarang untuk merokok, memproduksi, menjual, mengiklankan, dan/atau mempromosikan rokok.</w:t>
      </w:r>
    </w:p>
    <w:p w14:paraId="5EA62B14"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7CF8777" w14:textId="77777777" w:rsidR="00B6667D" w:rsidRPr="00B85673" w:rsidRDefault="00B6667D" w:rsidP="00846D8B">
      <w:pPr>
        <w:numPr>
          <w:ilvl w:val="0"/>
          <w:numId w:val="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Kawasan Tanpa Rokok sebagaimana dimaksud pada ayat (1) meliputi;</w:t>
      </w:r>
    </w:p>
    <w:p w14:paraId="5F8CBAF8" w14:textId="77777777" w:rsidR="00B6667D" w:rsidRPr="00B85673" w:rsidRDefault="00B6667D"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360"/>
        <w:jc w:val="both"/>
        <w:textDirection w:val="lrTb"/>
        <w:textAlignment w:val="auto"/>
        <w:outlineLvl w:val="9"/>
        <w:rPr>
          <w:rFonts w:asciiTheme="majorHAnsi" w:eastAsiaTheme="minorHAnsi" w:hAnsiTheme="majorHAnsi" w:cs="Times New Roman"/>
          <w:color w:val="auto"/>
          <w:position w:val="0"/>
          <w:sz w:val="24"/>
          <w:szCs w:val="24"/>
          <w:lang w:val="en-ID"/>
        </w:rPr>
      </w:pPr>
    </w:p>
    <w:p w14:paraId="34ED94A9" w14:textId="31FFE922" w:rsidR="00B6667D" w:rsidRPr="00B85673" w:rsidRDefault="004F3197" w:rsidP="00BC4681">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Fasilitas kesehatan</w:t>
      </w:r>
      <w:r w:rsidR="00BC4681" w:rsidRPr="00B85673">
        <w:rPr>
          <w:rFonts w:asciiTheme="majorHAnsi" w:eastAsiaTheme="minorHAnsi" w:hAnsiTheme="majorHAnsi" w:cs="Times New Roman"/>
          <w:color w:val="auto"/>
          <w:position w:val="0"/>
          <w:sz w:val="24"/>
          <w:szCs w:val="24"/>
          <w:lang w:val="en-ID"/>
        </w:rPr>
        <w:t>;</w:t>
      </w:r>
    </w:p>
    <w:p w14:paraId="01B4B064" w14:textId="47B5B10D" w:rsidR="00B6667D" w:rsidRDefault="00BC4681" w:rsidP="00BC4681">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tempat kerja;</w:t>
      </w:r>
    </w:p>
    <w:p w14:paraId="205612BF" w14:textId="7EB6A324" w:rsidR="004F3197" w:rsidRDefault="004F3197" w:rsidP="00BC4681">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tempat proses belajar mengajar</w:t>
      </w:r>
      <w:r>
        <w:rPr>
          <w:rFonts w:asciiTheme="majorHAnsi" w:eastAsiaTheme="minorHAnsi" w:hAnsiTheme="majorHAnsi" w:cs="Times New Roman"/>
          <w:color w:val="auto"/>
          <w:position w:val="0"/>
          <w:sz w:val="24"/>
          <w:szCs w:val="24"/>
          <w:lang w:val="en-ID"/>
        </w:rPr>
        <w:t>;</w:t>
      </w:r>
    </w:p>
    <w:p w14:paraId="3F9D8E6B" w14:textId="1C3A110D" w:rsidR="004F3197" w:rsidRPr="004F3197" w:rsidRDefault="004F3197" w:rsidP="004F3197">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tempat anak bermain;</w:t>
      </w:r>
    </w:p>
    <w:p w14:paraId="1A50928D" w14:textId="3599A359" w:rsidR="00B6667D" w:rsidRPr="00B85673" w:rsidRDefault="00BC4681" w:rsidP="00BC4681">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tempat ibadah;</w:t>
      </w:r>
    </w:p>
    <w:p w14:paraId="1B14B014" w14:textId="7B244DFF" w:rsidR="00B6667D" w:rsidRPr="004F3197" w:rsidRDefault="00BC4681" w:rsidP="004F3197">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angkutan umum;</w:t>
      </w:r>
    </w:p>
    <w:p w14:paraId="201AA64E" w14:textId="161DEA0F" w:rsidR="00B6667D" w:rsidRDefault="004F3197" w:rsidP="00BC4681">
      <w:pPr>
        <w:numPr>
          <w:ilvl w:val="0"/>
          <w:numId w:val="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tempat umum lainny</w:t>
      </w:r>
      <w:r w:rsidR="00DA092A">
        <w:rPr>
          <w:rFonts w:asciiTheme="majorHAnsi" w:eastAsiaTheme="minorHAnsi" w:hAnsiTheme="majorHAnsi" w:cs="Times New Roman"/>
          <w:color w:val="auto"/>
          <w:position w:val="0"/>
          <w:sz w:val="24"/>
          <w:szCs w:val="24"/>
          <w:lang w:val="en-ID"/>
        </w:rPr>
        <w:t>a.</w:t>
      </w:r>
    </w:p>
    <w:p w14:paraId="396ACE5C"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17B78F6"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08DC5188" w14:textId="14A8F514" w:rsidR="00B6667D" w:rsidRPr="00B85673" w:rsidRDefault="00B6667D" w:rsidP="00DA092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3</w:t>
      </w:r>
    </w:p>
    <w:p w14:paraId="073091EC"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560" w:firstLineChars="0" w:firstLine="0"/>
        <w:contextualSpacing/>
        <w:textDirection w:val="lrTb"/>
        <w:textAlignment w:val="auto"/>
        <w:outlineLvl w:val="9"/>
        <w:rPr>
          <w:rFonts w:asciiTheme="majorHAnsi" w:eastAsiaTheme="minorHAnsi" w:hAnsiTheme="majorHAnsi" w:cs="Times New Roman"/>
          <w:b/>
          <w:color w:val="auto"/>
          <w:position w:val="0"/>
          <w:sz w:val="24"/>
          <w:szCs w:val="24"/>
          <w:lang w:val="en-ID"/>
        </w:rPr>
      </w:pPr>
    </w:p>
    <w:p w14:paraId="6D5AB118" w14:textId="77777777" w:rsidR="00B6667D" w:rsidRPr="00B85673" w:rsidRDefault="00B6667D"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Pimpinan lembaga dan/atau Badan yang tempat dan/atau lokasinya telah ditetapkan sebagai Kawasan Tanpa Rokok sebagaimana dimaksud dalam Pasal 2 ayat (2) wajib melarang orang merokok di Kawasan Tanpa Rokok pada tempat yang menjadi tanggung jawabnya.</w:t>
      </w:r>
    </w:p>
    <w:p w14:paraId="4B48E5EC" w14:textId="77777777" w:rsidR="005377CA" w:rsidRPr="00B85673" w:rsidRDefault="005377CA"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46A9607B"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Kedua</w:t>
      </w:r>
    </w:p>
    <w:p w14:paraId="4204831A"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Tempat Khusus Merokok</w:t>
      </w:r>
    </w:p>
    <w:p w14:paraId="422648A6"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1BDD7BA" w14:textId="77777777" w:rsidR="005377CA" w:rsidRPr="00B85673" w:rsidRDefault="005377CA" w:rsidP="00DA092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4</w:t>
      </w:r>
    </w:p>
    <w:p w14:paraId="7B09E916"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463FEE1F"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Tempat Khusus Merokok di Kawasan Tanpa Rokok sebagaimana dimaksud dalam Pasal 2 ayat (2) hanya diperbolehkan berada ditempat umum dan tempat kerja.</w:t>
      </w:r>
    </w:p>
    <w:p w14:paraId="1D9F024A"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7827A15A" w14:textId="77777777" w:rsidR="005377CA" w:rsidRPr="00B85673" w:rsidRDefault="005377CA" w:rsidP="00DA092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5</w:t>
      </w:r>
    </w:p>
    <w:p w14:paraId="2365FD0C"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textDirection w:val="lrTb"/>
        <w:textAlignment w:val="auto"/>
        <w:outlineLvl w:val="9"/>
        <w:rPr>
          <w:rFonts w:asciiTheme="majorHAnsi" w:eastAsiaTheme="minorHAnsi" w:hAnsiTheme="majorHAnsi" w:cs="Times New Roman"/>
          <w:b/>
          <w:color w:val="auto"/>
          <w:position w:val="0"/>
          <w:sz w:val="24"/>
          <w:szCs w:val="24"/>
          <w:lang w:val="en-ID"/>
        </w:rPr>
      </w:pPr>
    </w:p>
    <w:p w14:paraId="1AA978DF"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Tempat Khusus Merokok sebagaimana dimaksud dalam Pasal 4 harus memenuhi ketentuan :</w:t>
      </w:r>
    </w:p>
    <w:p w14:paraId="6BC45F7F" w14:textId="0A17A894"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berada di ruang terbuka tanpa atap;</w:t>
      </w:r>
    </w:p>
    <w:p w14:paraId="2E07E852" w14:textId="619A2BFC"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ukuran maksimal 2m x 2m;</w:t>
      </w:r>
    </w:p>
    <w:p w14:paraId="3FA5804B" w14:textId="0AB99B11"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harus ada rekomendasi dari dinas kesehatan;</w:t>
      </w:r>
    </w:p>
    <w:p w14:paraId="2C1F8469" w14:textId="1F27C963" w:rsidR="005377CA" w:rsidRPr="00B85673" w:rsidRDefault="00DA092A"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 xml:space="preserve">berjarak 300 meter dari </w:t>
      </w:r>
      <w:r w:rsidR="00BC4681" w:rsidRPr="00B85673">
        <w:rPr>
          <w:rFonts w:asciiTheme="majorHAnsi" w:eastAsiaTheme="minorHAnsi" w:hAnsiTheme="majorHAnsi" w:cs="Times New Roman"/>
          <w:color w:val="auto"/>
          <w:position w:val="0"/>
          <w:sz w:val="24"/>
          <w:szCs w:val="24"/>
          <w:lang w:val="en-ID"/>
        </w:rPr>
        <w:t>pintu utama bangunan atau jendela</w:t>
      </w:r>
      <w:r>
        <w:rPr>
          <w:rFonts w:asciiTheme="majorHAnsi" w:eastAsiaTheme="minorHAnsi" w:hAnsiTheme="majorHAnsi" w:cs="Times New Roman"/>
          <w:color w:val="auto"/>
          <w:position w:val="0"/>
          <w:sz w:val="24"/>
          <w:szCs w:val="24"/>
          <w:lang w:val="en-ID"/>
        </w:rPr>
        <w:t xml:space="preserve"> bangunan</w:t>
      </w:r>
      <w:r w:rsidR="00BC4681" w:rsidRPr="00B85673">
        <w:rPr>
          <w:rFonts w:asciiTheme="majorHAnsi" w:eastAsiaTheme="minorHAnsi" w:hAnsiTheme="majorHAnsi" w:cs="Times New Roman"/>
          <w:color w:val="auto"/>
          <w:position w:val="0"/>
          <w:sz w:val="24"/>
          <w:szCs w:val="24"/>
          <w:lang w:val="en-ID"/>
        </w:rPr>
        <w:t>;</w:t>
      </w:r>
    </w:p>
    <w:p w14:paraId="1392AC03" w14:textId="30FA38E2"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terdapat peringatan bahaya merokok;</w:t>
      </w:r>
    </w:p>
    <w:p w14:paraId="5FAF2F75" w14:textId="5F0805EA"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tidak boleh terdapat iklan/promosi rokok;</w:t>
      </w:r>
    </w:p>
    <w:p w14:paraId="7ECC0430" w14:textId="6F63D211"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tidak boleh terdapat me</w:t>
      </w:r>
      <w:r w:rsidR="00DA092A">
        <w:rPr>
          <w:rFonts w:asciiTheme="majorHAnsi" w:eastAsiaTheme="minorHAnsi" w:hAnsiTheme="majorHAnsi" w:cs="Times New Roman"/>
          <w:color w:val="auto"/>
          <w:position w:val="0"/>
          <w:sz w:val="24"/>
          <w:szCs w:val="24"/>
          <w:lang w:val="en-ID"/>
        </w:rPr>
        <w:t>bel</w:t>
      </w:r>
      <w:r w:rsidRPr="00B85673">
        <w:rPr>
          <w:rFonts w:asciiTheme="majorHAnsi" w:eastAsiaTheme="minorHAnsi" w:hAnsiTheme="majorHAnsi" w:cs="Times New Roman"/>
          <w:color w:val="auto"/>
          <w:position w:val="0"/>
          <w:sz w:val="24"/>
          <w:szCs w:val="24"/>
          <w:lang w:val="en-ID"/>
        </w:rPr>
        <w:t xml:space="preserve"> meliputi kursi, meja, dan sejenisnya; dan</w:t>
      </w:r>
    </w:p>
    <w:p w14:paraId="1B7C83F7" w14:textId="08BF6C67" w:rsidR="005377CA" w:rsidRPr="00B85673" w:rsidRDefault="00BC4681" w:rsidP="00BC4681">
      <w:pPr>
        <w:numPr>
          <w:ilvl w:val="0"/>
          <w:numId w:val="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harus terdapat tempat mematikan rokok.</w:t>
      </w:r>
    </w:p>
    <w:p w14:paraId="12DF4B10"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1B4F5E5C"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4EE3B614" w14:textId="37E0CA38" w:rsidR="005377CA" w:rsidRPr="00B85673" w:rsidRDefault="005377CA"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BAB III</w:t>
      </w:r>
    </w:p>
    <w:p w14:paraId="10CD021F" w14:textId="77777777" w:rsidR="005377CA" w:rsidRPr="00B85673" w:rsidRDefault="005377CA"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1F4E34F0" w14:textId="535E442E" w:rsidR="005377CA" w:rsidRPr="00B85673" w:rsidRDefault="005377CA"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BENTUK, UKURAN, DAN PERSYARATAN</w:t>
      </w:r>
      <w:r w:rsidR="00257171" w:rsidRPr="00B85673">
        <w:rPr>
          <w:rFonts w:asciiTheme="majorHAnsi" w:eastAsiaTheme="minorHAnsi" w:hAnsiTheme="majorHAnsi" w:cs="Times New Roman"/>
          <w:b/>
          <w:color w:val="auto"/>
          <w:position w:val="0"/>
          <w:sz w:val="24"/>
          <w:szCs w:val="24"/>
          <w:lang w:val="en-ID"/>
        </w:rPr>
        <w:t xml:space="preserve"> TANDA – TANDA DILARANG MEROKOK</w:t>
      </w:r>
    </w:p>
    <w:p w14:paraId="165193FC"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52A6F83F" w14:textId="45BA9FA9" w:rsidR="005377CA" w:rsidRPr="00B85673" w:rsidRDefault="005377CA"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6</w:t>
      </w:r>
    </w:p>
    <w:p w14:paraId="6A8E7096"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75821350" w14:textId="77777777" w:rsidR="005377CA" w:rsidRPr="00B85673" w:rsidRDefault="005377CA" w:rsidP="005377CA">
      <w:pPr>
        <w:numPr>
          <w:ilvl w:val="0"/>
          <w:numId w:val="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Pimpinan lembaga dan/atau badan pada Kawasan Tanpa Rokok yang telah ditetapkan sebagai Kawasan Tanpa Rokok wajib memasang tanda-tanda dilarang merokok di Kawasan Tanpa Rokok pada tempat dan/atau lokasi yang menjadi tanggung jawabnya.</w:t>
      </w:r>
    </w:p>
    <w:p w14:paraId="218A6EE6" w14:textId="77777777" w:rsidR="00E970F0" w:rsidRPr="00B85673" w:rsidRDefault="00E970F0"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7BEFE94D" w14:textId="77777777" w:rsidR="00E970F0" w:rsidRPr="00B85673" w:rsidRDefault="00E970F0"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DD63372" w14:textId="77777777" w:rsidR="005377CA" w:rsidRPr="00B85673" w:rsidRDefault="005377CA" w:rsidP="005377CA">
      <w:pPr>
        <w:numPr>
          <w:ilvl w:val="0"/>
          <w:numId w:val="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id-ID"/>
        </w:rPr>
        <w:t xml:space="preserve">Tanda-tanda dilarang merokok sebagaimana dimaksud dalam ayat (1):  </w:t>
      </w:r>
    </w:p>
    <w:p w14:paraId="5D807BA5"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51463FA" w14:textId="78EBECCD" w:rsidR="005377CA" w:rsidRPr="00B85673" w:rsidRDefault="00BC4681" w:rsidP="00BC4681">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d</w:t>
      </w:r>
      <w:r w:rsidR="005377CA" w:rsidRPr="00B85673">
        <w:rPr>
          <w:rFonts w:asciiTheme="majorHAnsi" w:eastAsiaTheme="minorHAnsi" w:hAnsiTheme="majorHAnsi" w:cs="Times New Roman"/>
          <w:color w:val="auto"/>
          <w:position w:val="0"/>
          <w:sz w:val="24"/>
          <w:szCs w:val="24"/>
          <w:lang w:val="en-ID"/>
        </w:rPr>
        <w:t>itempatkan di tempat – tempat yang strategis dan mudah terbaca;</w:t>
      </w:r>
    </w:p>
    <w:p w14:paraId="771BE177" w14:textId="2766DE54" w:rsidR="005377CA" w:rsidRPr="00B85673" w:rsidRDefault="00BC4681" w:rsidP="00BC4681">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d</w:t>
      </w:r>
      <w:r w:rsidR="005377CA" w:rsidRPr="00B85673">
        <w:rPr>
          <w:rFonts w:asciiTheme="majorHAnsi" w:eastAsiaTheme="minorHAnsi" w:hAnsiTheme="majorHAnsi" w:cs="Times New Roman"/>
          <w:color w:val="auto"/>
          <w:position w:val="0"/>
          <w:sz w:val="24"/>
          <w:szCs w:val="24"/>
          <w:lang w:val="en-ID"/>
        </w:rPr>
        <w:t>itempatkan di</w:t>
      </w:r>
      <w:r w:rsidR="005377CA" w:rsidRPr="00B85673">
        <w:rPr>
          <w:rFonts w:asciiTheme="majorHAnsi" w:eastAsiaTheme="minorHAnsi" w:hAnsiTheme="majorHAnsi" w:cs="Times New Roman"/>
          <w:color w:val="auto"/>
          <w:position w:val="0"/>
          <w:sz w:val="24"/>
          <w:szCs w:val="24"/>
          <w:lang w:val="id-ID"/>
        </w:rPr>
        <w:t xml:space="preserve"> </w:t>
      </w:r>
      <w:r w:rsidR="005377CA" w:rsidRPr="00B85673">
        <w:rPr>
          <w:rFonts w:asciiTheme="majorHAnsi" w:eastAsiaTheme="minorHAnsi" w:hAnsiTheme="majorHAnsi" w:cs="Times New Roman"/>
          <w:color w:val="auto"/>
          <w:position w:val="0"/>
          <w:sz w:val="24"/>
          <w:szCs w:val="24"/>
          <w:lang w:val="en-ID"/>
        </w:rPr>
        <w:t>semua pintu utama, di setiap ruang rapat, dan di</w:t>
      </w:r>
      <w:r w:rsidR="005377CA" w:rsidRPr="00B85673">
        <w:rPr>
          <w:rFonts w:asciiTheme="majorHAnsi" w:eastAsiaTheme="minorHAnsi" w:hAnsiTheme="majorHAnsi" w:cs="Times New Roman"/>
          <w:color w:val="auto"/>
          <w:position w:val="0"/>
          <w:sz w:val="24"/>
          <w:szCs w:val="24"/>
          <w:lang w:val="id-ID"/>
        </w:rPr>
        <w:t xml:space="preserve"> </w:t>
      </w:r>
      <w:r w:rsidR="005377CA" w:rsidRPr="00B85673">
        <w:rPr>
          <w:rFonts w:asciiTheme="majorHAnsi" w:eastAsiaTheme="minorHAnsi" w:hAnsiTheme="majorHAnsi" w:cs="Times New Roman"/>
          <w:color w:val="auto"/>
          <w:position w:val="0"/>
          <w:sz w:val="24"/>
          <w:szCs w:val="24"/>
          <w:lang w:val="en-ID"/>
        </w:rPr>
        <w:t>setiap pintu masuk bangunan gedung bertingkat;</w:t>
      </w:r>
    </w:p>
    <w:p w14:paraId="03A59356" w14:textId="77777777" w:rsidR="005377CA" w:rsidRPr="00B85673" w:rsidRDefault="005377CA" w:rsidP="006A1D9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720"/>
        <w:jc w:val="both"/>
        <w:textDirection w:val="lrTb"/>
        <w:textAlignment w:val="auto"/>
        <w:outlineLvl w:val="9"/>
        <w:rPr>
          <w:rFonts w:asciiTheme="majorHAnsi" w:eastAsiaTheme="minorHAnsi" w:hAnsiTheme="majorHAnsi" w:cs="Times New Roman"/>
          <w:color w:val="auto"/>
          <w:position w:val="0"/>
          <w:sz w:val="24"/>
          <w:szCs w:val="24"/>
          <w:lang w:val="en-ID"/>
        </w:rPr>
      </w:pPr>
    </w:p>
    <w:p w14:paraId="0211FC86" w14:textId="370F9A27" w:rsidR="005377CA" w:rsidRPr="00B85673" w:rsidRDefault="005377CA"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7</w:t>
      </w:r>
    </w:p>
    <w:p w14:paraId="07114F97"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3E26FC18"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Tanda dilarang merokok sebagaimana dimaksud dalam Pasal 6 berbentuk:</w:t>
      </w:r>
    </w:p>
    <w:p w14:paraId="78A203F1" w14:textId="77777777" w:rsidR="005377CA" w:rsidRPr="00B85673" w:rsidRDefault="005377CA" w:rsidP="00B6395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2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7A7E204B" w14:textId="385E4F63" w:rsidR="005377CA" w:rsidRPr="00B85673" w:rsidRDefault="00BC4681" w:rsidP="00BC46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lastRenderedPageBreak/>
        <w:t>t</w:t>
      </w:r>
      <w:r w:rsidR="005377CA" w:rsidRPr="00B85673">
        <w:rPr>
          <w:rFonts w:asciiTheme="majorHAnsi" w:eastAsiaTheme="minorHAnsi" w:hAnsiTheme="majorHAnsi" w:cs="Times New Roman"/>
          <w:color w:val="auto"/>
          <w:position w:val="0"/>
          <w:sz w:val="24"/>
          <w:szCs w:val="24"/>
          <w:lang w:val="en-ID"/>
        </w:rPr>
        <w:t>ulisan dan gambar;</w:t>
      </w:r>
    </w:p>
    <w:p w14:paraId="37CC4913" w14:textId="5FF2D447" w:rsidR="003D746C" w:rsidRPr="00B85673" w:rsidRDefault="00BC4681" w:rsidP="00BC46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s</w:t>
      </w:r>
      <w:r w:rsidR="005377CA" w:rsidRPr="00B85673">
        <w:rPr>
          <w:rFonts w:asciiTheme="majorHAnsi" w:eastAsiaTheme="minorHAnsi" w:hAnsiTheme="majorHAnsi" w:cs="Times New Roman"/>
          <w:color w:val="auto"/>
          <w:position w:val="0"/>
          <w:sz w:val="24"/>
          <w:szCs w:val="24"/>
          <w:lang w:val="en-ID"/>
        </w:rPr>
        <w:t>uara</w:t>
      </w:r>
      <w:r>
        <w:rPr>
          <w:rFonts w:asciiTheme="majorHAnsi" w:eastAsiaTheme="minorHAnsi" w:hAnsiTheme="majorHAnsi" w:cs="Times New Roman"/>
          <w:color w:val="auto"/>
          <w:position w:val="0"/>
          <w:sz w:val="24"/>
          <w:szCs w:val="24"/>
          <w:lang w:val="en-ID"/>
        </w:rPr>
        <w:t>;</w:t>
      </w:r>
    </w:p>
    <w:p w14:paraId="29FEDFAA" w14:textId="3B58E821" w:rsidR="00257171" w:rsidRDefault="00BC4681" w:rsidP="00BC4681">
      <w:pPr>
        <w:numPr>
          <w:ilvl w:val="0"/>
          <w:numId w:val="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v</w:t>
      </w:r>
      <w:r w:rsidR="00257171" w:rsidRPr="00B85673">
        <w:rPr>
          <w:rFonts w:asciiTheme="majorHAnsi" w:eastAsiaTheme="minorHAnsi" w:hAnsiTheme="majorHAnsi" w:cs="Times New Roman"/>
          <w:color w:val="auto"/>
          <w:position w:val="0"/>
          <w:sz w:val="24"/>
          <w:szCs w:val="24"/>
          <w:lang w:val="en-ID"/>
        </w:rPr>
        <w:t>ideo</w:t>
      </w:r>
      <w:r>
        <w:rPr>
          <w:rFonts w:asciiTheme="majorHAnsi" w:eastAsiaTheme="minorHAnsi" w:hAnsiTheme="majorHAnsi" w:cs="Times New Roman"/>
          <w:color w:val="auto"/>
          <w:position w:val="0"/>
          <w:sz w:val="24"/>
          <w:szCs w:val="24"/>
          <w:lang w:val="en-ID"/>
        </w:rPr>
        <w:t>.</w:t>
      </w:r>
    </w:p>
    <w:p w14:paraId="1CF969D3" w14:textId="77777777" w:rsidR="00A2096F" w:rsidRPr="00B85673" w:rsidRDefault="00A2096F"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31C37AB" w14:textId="6B941C19" w:rsidR="003D746C" w:rsidRPr="00B85673" w:rsidRDefault="003D746C"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8</w:t>
      </w:r>
    </w:p>
    <w:p w14:paraId="5C9065D3"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2A9F2D2A"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Tanda dilarang merokok berbentuk tulisan dan gambar sebagaimana dimaksud dalam Pasal 7 huruf (a) harus:</w:t>
      </w:r>
    </w:p>
    <w:p w14:paraId="3794721C"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54EA6B72" w14:textId="268D64D4" w:rsidR="003D746C" w:rsidRPr="00B85673" w:rsidRDefault="00BC4681" w:rsidP="00BC4681">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j</w:t>
      </w:r>
      <w:r w:rsidR="003D746C" w:rsidRPr="00B85673">
        <w:rPr>
          <w:rFonts w:asciiTheme="majorHAnsi" w:eastAsiaTheme="minorHAnsi" w:hAnsiTheme="majorHAnsi" w:cs="Times New Roman"/>
          <w:color w:val="auto"/>
          <w:position w:val="0"/>
          <w:sz w:val="24"/>
          <w:szCs w:val="24"/>
          <w:lang w:val="en-ID"/>
        </w:rPr>
        <w:t>elas dan mudah terbaca;</w:t>
      </w:r>
    </w:p>
    <w:p w14:paraId="798019A5" w14:textId="59AC5B66" w:rsidR="003D746C" w:rsidRPr="00B85673" w:rsidRDefault="00BC4681" w:rsidP="00BC4681">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b</w:t>
      </w:r>
      <w:r w:rsidR="003D746C" w:rsidRPr="00B85673">
        <w:rPr>
          <w:rFonts w:asciiTheme="majorHAnsi" w:eastAsiaTheme="minorHAnsi" w:hAnsiTheme="majorHAnsi" w:cs="Times New Roman"/>
          <w:color w:val="auto"/>
          <w:position w:val="0"/>
          <w:sz w:val="24"/>
          <w:szCs w:val="24"/>
          <w:lang w:val="en-ID"/>
        </w:rPr>
        <w:t>erbentuk segi empat;</w:t>
      </w:r>
    </w:p>
    <w:p w14:paraId="2C833D32" w14:textId="1200982E" w:rsidR="003D746C" w:rsidRPr="00B85673" w:rsidRDefault="00BC4681" w:rsidP="00BC4681">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t</w:t>
      </w:r>
      <w:r w:rsidR="003D746C" w:rsidRPr="00B85673">
        <w:rPr>
          <w:rFonts w:asciiTheme="majorHAnsi" w:eastAsiaTheme="minorHAnsi" w:hAnsiTheme="majorHAnsi" w:cs="Times New Roman"/>
          <w:color w:val="auto"/>
          <w:position w:val="0"/>
          <w:sz w:val="24"/>
          <w:szCs w:val="24"/>
          <w:lang w:val="en-ID"/>
        </w:rPr>
        <w:t>erbuat dari bahan baku stiker yang awet dan tidak mudah rusak oleh perubahan cuaca</w:t>
      </w:r>
      <w:r>
        <w:rPr>
          <w:rFonts w:asciiTheme="majorHAnsi" w:eastAsiaTheme="minorHAnsi" w:hAnsiTheme="majorHAnsi" w:cs="Times New Roman"/>
          <w:color w:val="auto"/>
          <w:position w:val="0"/>
          <w:sz w:val="24"/>
          <w:szCs w:val="24"/>
          <w:lang w:val="en-ID"/>
        </w:rPr>
        <w:t>;</w:t>
      </w:r>
    </w:p>
    <w:p w14:paraId="17F1B02C" w14:textId="7C8E88D2" w:rsidR="00257171" w:rsidRPr="00B85673" w:rsidRDefault="00BC4681" w:rsidP="00BC4681">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m</w:t>
      </w:r>
      <w:r w:rsidR="00257171" w:rsidRPr="00B85673">
        <w:rPr>
          <w:rFonts w:asciiTheme="majorHAnsi" w:eastAsiaTheme="minorHAnsi" w:hAnsiTheme="majorHAnsi" w:cs="Times New Roman"/>
          <w:color w:val="auto"/>
          <w:position w:val="0"/>
          <w:sz w:val="24"/>
          <w:szCs w:val="24"/>
          <w:lang w:val="en-ID"/>
        </w:rPr>
        <w:t>udah dilihat, terdengar jelas</w:t>
      </w:r>
      <w:r>
        <w:rPr>
          <w:rFonts w:asciiTheme="majorHAnsi" w:eastAsiaTheme="minorHAnsi" w:hAnsiTheme="majorHAnsi" w:cs="Times New Roman"/>
          <w:color w:val="auto"/>
          <w:position w:val="0"/>
          <w:sz w:val="24"/>
          <w:szCs w:val="24"/>
          <w:lang w:val="en-ID"/>
        </w:rPr>
        <w:t>.</w:t>
      </w:r>
    </w:p>
    <w:p w14:paraId="16A1E99E" w14:textId="3D1D7632" w:rsidR="00FB712B" w:rsidRPr="00B85673" w:rsidRDefault="00FB712B" w:rsidP="00A2096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9</w:t>
      </w:r>
    </w:p>
    <w:p w14:paraId="5C8C10E3" w14:textId="77777777" w:rsidR="00FB712B" w:rsidRPr="00B85673" w:rsidRDefault="00FB712B" w:rsidP="00FB71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0470C10A" w14:textId="77777777" w:rsidR="00FB712B" w:rsidRPr="00B85673" w:rsidRDefault="00FB712B" w:rsidP="00FB712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Ukuran minimal tanda dilarang merokok berbentuk tulisan dan gambar sebagaimana dimaksud dalam Pasal 2 ayat (2) huruf a, huruf b, huruf c, huruf d, huruf f, huruf g, dan huruf h adalah:</w:t>
      </w:r>
    </w:p>
    <w:p w14:paraId="45F266C8" w14:textId="77777777" w:rsidR="00FB712B" w:rsidRPr="00B85673" w:rsidRDefault="00FB712B" w:rsidP="00BC4681">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Lebar 21 centimeter;</w:t>
      </w:r>
    </w:p>
    <w:p w14:paraId="7F5DE5E3" w14:textId="77777777" w:rsidR="00FB712B" w:rsidRPr="00B85673" w:rsidRDefault="00FB712B" w:rsidP="00BC4681">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Tinggi 30 centimeter.</w:t>
      </w:r>
    </w:p>
    <w:p w14:paraId="5049307F" w14:textId="77777777" w:rsidR="00FB712B" w:rsidRPr="00B85673" w:rsidRDefault="00FB712B" w:rsidP="00FB71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2D65BDE" w14:textId="77777777" w:rsidR="00FB712B" w:rsidRPr="00B85673" w:rsidRDefault="00FB712B" w:rsidP="00FB712B">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Ukuran minimal tanda dilarang merokok berbentuk tertulis dan gambar sebagaimana dimaksud dalam Pasal 2 ayat (2) huruf e adalah</w:t>
      </w:r>
    </w:p>
    <w:p w14:paraId="527515BB" w14:textId="77777777" w:rsidR="00FB712B" w:rsidRPr="00B85673" w:rsidRDefault="00FB712B" w:rsidP="00BC4681">
      <w:pPr>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Lebar 17 centimeter;</w:t>
      </w:r>
    </w:p>
    <w:p w14:paraId="70CF803F" w14:textId="76F594C2" w:rsidR="00FB712B" w:rsidRPr="00B85673" w:rsidRDefault="00FB712B" w:rsidP="00BC4681">
      <w:pPr>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Tinggi 11 centimeter.</w:t>
      </w:r>
    </w:p>
    <w:p w14:paraId="4658DE19" w14:textId="77777777" w:rsidR="00874AD5" w:rsidRPr="00B85673" w:rsidRDefault="00874AD5" w:rsidP="00874AD5">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26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5BCA66D9" w14:textId="119039E0" w:rsidR="00874AD5" w:rsidRPr="00B85673" w:rsidRDefault="00874AD5" w:rsidP="00874AD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36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Persyaratan tanda dilarang merokok meliputi:</w:t>
      </w:r>
    </w:p>
    <w:p w14:paraId="7ED86C85" w14:textId="77777777" w:rsidR="00874AD5" w:rsidRPr="00B85673" w:rsidRDefault="00874AD5" w:rsidP="00874AD5">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1EE10B76" w14:textId="73C88368"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t</w:t>
      </w:r>
      <w:r w:rsidR="00874AD5" w:rsidRPr="00B85673">
        <w:rPr>
          <w:rFonts w:asciiTheme="majorHAnsi" w:eastAsiaTheme="minorHAnsi" w:hAnsiTheme="majorHAnsi" w:cs="Times New Roman"/>
          <w:color w:val="auto"/>
          <w:position w:val="0"/>
          <w:sz w:val="24"/>
          <w:szCs w:val="24"/>
          <w:lang w:val="en-ID"/>
        </w:rPr>
        <w:t xml:space="preserve">erdapat gambar rokok yang menyala berasap dan lingkaran merah yang </w:t>
      </w:r>
      <w:proofErr w:type="spellStart"/>
      <w:r w:rsidR="00874AD5" w:rsidRPr="00B85673">
        <w:rPr>
          <w:rFonts w:asciiTheme="majorHAnsi" w:eastAsiaTheme="minorHAnsi" w:hAnsiTheme="majorHAnsi" w:cs="Times New Roman"/>
          <w:color w:val="auto"/>
          <w:position w:val="0"/>
          <w:sz w:val="24"/>
          <w:szCs w:val="24"/>
          <w:lang w:val="en-ID"/>
        </w:rPr>
        <w:t>disilang</w:t>
      </w:r>
      <w:proofErr w:type="spellEnd"/>
      <w:r w:rsidR="00874AD5" w:rsidRPr="00B85673">
        <w:rPr>
          <w:rFonts w:asciiTheme="majorHAnsi" w:eastAsiaTheme="minorHAnsi" w:hAnsiTheme="majorHAnsi" w:cs="Times New Roman"/>
          <w:color w:val="auto"/>
          <w:position w:val="0"/>
          <w:sz w:val="24"/>
          <w:szCs w:val="24"/>
          <w:lang w:val="en-ID"/>
        </w:rPr>
        <w:t>;</w:t>
      </w:r>
    </w:p>
    <w:p w14:paraId="3E986208" w14:textId="5ED6085E"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d</w:t>
      </w:r>
      <w:r w:rsidR="00874AD5" w:rsidRPr="00B85673">
        <w:rPr>
          <w:rFonts w:asciiTheme="majorHAnsi" w:eastAsiaTheme="minorHAnsi" w:hAnsiTheme="majorHAnsi" w:cs="Times New Roman"/>
          <w:color w:val="auto"/>
          <w:position w:val="0"/>
          <w:sz w:val="24"/>
          <w:szCs w:val="24"/>
          <w:lang w:val="en-ID"/>
        </w:rPr>
        <w:t>asar hukum pemberlakuan Kawasan Tanpa Rokok;</w:t>
      </w:r>
    </w:p>
    <w:p w14:paraId="11F2C6C1" w14:textId="66ABC818" w:rsidR="007E388D"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hAnsiTheme="majorHAnsi" w:cs="Times New Roman"/>
        </w:rPr>
        <w:t>t</w:t>
      </w:r>
      <w:r w:rsidR="007E388D" w:rsidRPr="00B85673">
        <w:rPr>
          <w:rFonts w:asciiTheme="majorHAnsi" w:hAnsiTheme="majorHAnsi" w:cs="Times New Roman"/>
        </w:rPr>
        <w:t>erbuat dari bahan baku yang awet, tidak berbahaya/beracun, tidak mudah rusak oleh perubahan cuaca;</w:t>
      </w:r>
    </w:p>
    <w:p w14:paraId="5796CFAF" w14:textId="16A3FBC0"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m</w:t>
      </w:r>
      <w:r w:rsidR="00874AD5" w:rsidRPr="00B85673">
        <w:rPr>
          <w:rFonts w:asciiTheme="majorHAnsi" w:eastAsiaTheme="minorHAnsi" w:hAnsiTheme="majorHAnsi" w:cs="Times New Roman"/>
          <w:color w:val="auto"/>
          <w:position w:val="0"/>
          <w:sz w:val="24"/>
          <w:szCs w:val="24"/>
          <w:lang w:val="en-ID"/>
        </w:rPr>
        <w:t>encantumkan lambang daerah;</w:t>
      </w:r>
    </w:p>
    <w:p w14:paraId="184587D6" w14:textId="40EB9F8C"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m</w:t>
      </w:r>
      <w:r w:rsidR="00874AD5" w:rsidRPr="00B85673">
        <w:rPr>
          <w:rFonts w:asciiTheme="majorHAnsi" w:eastAsiaTheme="minorHAnsi" w:hAnsiTheme="majorHAnsi" w:cs="Times New Roman"/>
          <w:color w:val="auto"/>
          <w:position w:val="0"/>
          <w:sz w:val="24"/>
          <w:szCs w:val="24"/>
          <w:lang w:val="en-ID"/>
        </w:rPr>
        <w:t>emuat sanksi yang dikenakan;</w:t>
      </w:r>
    </w:p>
    <w:p w14:paraId="019586CC" w14:textId="0AED7876"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proofErr w:type="spellStart"/>
      <w:r>
        <w:rPr>
          <w:rFonts w:asciiTheme="majorHAnsi" w:eastAsiaTheme="minorHAnsi" w:hAnsiTheme="majorHAnsi" w:cs="Times New Roman"/>
          <w:color w:val="auto"/>
          <w:position w:val="0"/>
          <w:sz w:val="24"/>
          <w:szCs w:val="24"/>
          <w:lang w:val="en-ID"/>
        </w:rPr>
        <w:t>m</w:t>
      </w:r>
      <w:r w:rsidR="00874AD5" w:rsidRPr="00B85673">
        <w:rPr>
          <w:rFonts w:asciiTheme="majorHAnsi" w:eastAsiaTheme="minorHAnsi" w:hAnsiTheme="majorHAnsi" w:cs="Times New Roman"/>
          <w:color w:val="auto"/>
          <w:position w:val="0"/>
          <w:sz w:val="24"/>
          <w:szCs w:val="24"/>
          <w:lang w:val="en-ID"/>
        </w:rPr>
        <w:t>engunakan</w:t>
      </w:r>
      <w:proofErr w:type="spellEnd"/>
      <w:r w:rsidR="00874AD5" w:rsidRPr="00B85673">
        <w:rPr>
          <w:rFonts w:asciiTheme="majorHAnsi" w:eastAsiaTheme="minorHAnsi" w:hAnsiTheme="majorHAnsi" w:cs="Times New Roman"/>
          <w:color w:val="auto"/>
          <w:position w:val="0"/>
          <w:sz w:val="24"/>
          <w:szCs w:val="24"/>
          <w:lang w:val="en-ID"/>
        </w:rPr>
        <w:t xml:space="preserve"> jenis huruf (</w:t>
      </w:r>
      <w:r w:rsidR="00874AD5" w:rsidRPr="00B85673">
        <w:rPr>
          <w:rFonts w:asciiTheme="majorHAnsi" w:eastAsiaTheme="minorHAnsi" w:hAnsiTheme="majorHAnsi" w:cs="Times New Roman"/>
          <w:i/>
          <w:color w:val="auto"/>
          <w:position w:val="0"/>
          <w:sz w:val="24"/>
          <w:szCs w:val="24"/>
          <w:lang w:val="en-ID"/>
        </w:rPr>
        <w:t>font</w:t>
      </w:r>
      <w:r w:rsidR="00874AD5" w:rsidRPr="00B85673">
        <w:rPr>
          <w:rFonts w:asciiTheme="majorHAnsi" w:eastAsiaTheme="minorHAnsi" w:hAnsiTheme="majorHAnsi" w:cs="Times New Roman"/>
          <w:color w:val="auto"/>
          <w:position w:val="0"/>
          <w:sz w:val="24"/>
          <w:szCs w:val="24"/>
          <w:lang w:val="en-ID"/>
        </w:rPr>
        <w:t>) Arial dan ukuran tulisan  paling kecil 24</w:t>
      </w:r>
      <w:r w:rsidR="00874AD5" w:rsidRPr="00B85673">
        <w:rPr>
          <w:rFonts w:asciiTheme="majorHAnsi" w:hAnsiTheme="majorHAnsi" w:cs="Times New Roman"/>
        </w:rPr>
        <w:t>(dua puluh empat)</w:t>
      </w:r>
      <w:r w:rsidR="00874AD5" w:rsidRPr="00B85673">
        <w:rPr>
          <w:rFonts w:asciiTheme="majorHAnsi" w:eastAsiaTheme="minorHAnsi" w:hAnsiTheme="majorHAnsi" w:cs="Times New Roman"/>
          <w:color w:val="auto"/>
          <w:position w:val="0"/>
          <w:sz w:val="24"/>
          <w:szCs w:val="24"/>
          <w:lang w:val="en-ID"/>
        </w:rPr>
        <w:t>;</w:t>
      </w:r>
    </w:p>
    <w:p w14:paraId="038066BB" w14:textId="118469B4"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d</w:t>
      </w:r>
      <w:r w:rsidR="00874AD5" w:rsidRPr="00B85673">
        <w:rPr>
          <w:rFonts w:asciiTheme="majorHAnsi" w:eastAsiaTheme="minorHAnsi" w:hAnsiTheme="majorHAnsi" w:cs="Times New Roman"/>
          <w:color w:val="auto"/>
          <w:position w:val="0"/>
          <w:sz w:val="24"/>
          <w:szCs w:val="24"/>
          <w:lang w:val="en-ID"/>
        </w:rPr>
        <w:t xml:space="preserve">asar </w:t>
      </w:r>
      <w:r>
        <w:rPr>
          <w:rFonts w:asciiTheme="majorHAnsi" w:eastAsiaTheme="minorHAnsi" w:hAnsiTheme="majorHAnsi" w:cs="Times New Roman"/>
          <w:color w:val="auto"/>
          <w:position w:val="0"/>
          <w:sz w:val="24"/>
          <w:szCs w:val="24"/>
          <w:lang w:val="en-ID"/>
        </w:rPr>
        <w:t>w</w:t>
      </w:r>
      <w:r w:rsidR="00874AD5" w:rsidRPr="00B85673">
        <w:rPr>
          <w:rFonts w:asciiTheme="majorHAnsi" w:eastAsiaTheme="minorHAnsi" w:hAnsiTheme="majorHAnsi" w:cs="Times New Roman"/>
          <w:color w:val="auto"/>
          <w:position w:val="0"/>
          <w:sz w:val="24"/>
          <w:szCs w:val="24"/>
          <w:lang w:val="en-ID"/>
        </w:rPr>
        <w:t>arna dasar putih;</w:t>
      </w:r>
    </w:p>
    <w:p w14:paraId="652D6DF3" w14:textId="121C7C7C"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d</w:t>
      </w:r>
      <w:r w:rsidR="00874AD5" w:rsidRPr="00B85673">
        <w:rPr>
          <w:rFonts w:asciiTheme="majorHAnsi" w:eastAsiaTheme="minorHAnsi" w:hAnsiTheme="majorHAnsi" w:cs="Times New Roman"/>
          <w:color w:val="auto"/>
          <w:position w:val="0"/>
          <w:sz w:val="24"/>
          <w:szCs w:val="24"/>
          <w:lang w:val="en-ID"/>
        </w:rPr>
        <w:t xml:space="preserve">itempatkan </w:t>
      </w:r>
      <w:r w:rsidR="00874AD5" w:rsidRPr="00B85673">
        <w:rPr>
          <w:rFonts w:asciiTheme="majorHAnsi" w:hAnsiTheme="majorHAnsi" w:cs="Times New Roman"/>
        </w:rPr>
        <w:t>pintu masuk utama/gerbang/halaman, di setiap pintu masuk bangunan gedung</w:t>
      </w:r>
      <w:r w:rsidR="00874AD5" w:rsidRPr="00B85673">
        <w:rPr>
          <w:rFonts w:asciiTheme="majorHAnsi" w:eastAsiaTheme="minorHAnsi" w:hAnsiTheme="majorHAnsi" w:cs="Times New Roman"/>
          <w:color w:val="auto"/>
          <w:position w:val="0"/>
          <w:sz w:val="24"/>
          <w:szCs w:val="24"/>
          <w:lang w:val="en-ID"/>
        </w:rPr>
        <w:t>;</w:t>
      </w:r>
    </w:p>
    <w:p w14:paraId="7EE7D2F1" w14:textId="5D9EAFC8"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hAnsiTheme="majorHAnsi" w:cs="Times New Roman"/>
        </w:rPr>
        <w:t>d</w:t>
      </w:r>
      <w:r w:rsidR="00874AD5" w:rsidRPr="00B85673">
        <w:rPr>
          <w:rFonts w:asciiTheme="majorHAnsi" w:hAnsiTheme="majorHAnsi" w:cs="Times New Roman"/>
        </w:rPr>
        <w:t xml:space="preserve">itempatkan pada lokasi/tempat-tempat yang strategis dan mudah dilihat, mudah terbaca dan serasi sesuai karakteristik dan kebutuhan lokasi, letak dan bentuk bangunannya; </w:t>
      </w:r>
    </w:p>
    <w:p w14:paraId="479CBA9A" w14:textId="3869A2FD" w:rsidR="00874AD5" w:rsidRPr="00B85673" w:rsidRDefault="00BC4681" w:rsidP="00BC468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d</w:t>
      </w:r>
      <w:r w:rsidR="00874AD5" w:rsidRPr="00B85673">
        <w:rPr>
          <w:rFonts w:asciiTheme="majorHAnsi" w:eastAsiaTheme="minorHAnsi" w:hAnsiTheme="majorHAnsi" w:cs="Times New Roman"/>
          <w:color w:val="auto"/>
          <w:position w:val="0"/>
          <w:sz w:val="24"/>
          <w:szCs w:val="24"/>
          <w:lang w:val="en-ID"/>
        </w:rPr>
        <w:t>apat mencantumkan logo lembaga dengan besaran tidak melebihi lambang daerah.</w:t>
      </w:r>
    </w:p>
    <w:p w14:paraId="1D1F1350" w14:textId="727B5D3B" w:rsidR="00874AD5" w:rsidRPr="00B85673" w:rsidRDefault="00874AD5" w:rsidP="006A1D9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720"/>
        <w:jc w:val="both"/>
        <w:textDirection w:val="lrTb"/>
        <w:textAlignment w:val="auto"/>
        <w:outlineLvl w:val="9"/>
        <w:rPr>
          <w:rFonts w:asciiTheme="majorHAnsi" w:eastAsiaTheme="minorHAnsi" w:hAnsiTheme="majorHAnsi" w:cs="Times New Roman"/>
          <w:color w:val="auto"/>
          <w:position w:val="0"/>
          <w:sz w:val="24"/>
          <w:szCs w:val="24"/>
          <w:lang w:val="en-ID"/>
        </w:rPr>
      </w:pPr>
    </w:p>
    <w:p w14:paraId="2D3CF579" w14:textId="77777777" w:rsidR="00FB712B" w:rsidRPr="00B85673" w:rsidRDefault="00FB712B" w:rsidP="00FB71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4E0292A6" w14:textId="71465AA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06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Pasal </w:t>
      </w:r>
      <w:r w:rsidR="00FB712B" w:rsidRPr="00B85673">
        <w:rPr>
          <w:rFonts w:asciiTheme="majorHAnsi" w:eastAsiaTheme="minorHAnsi" w:hAnsiTheme="majorHAnsi" w:cs="Times New Roman"/>
          <w:b/>
          <w:color w:val="auto"/>
          <w:position w:val="0"/>
          <w:sz w:val="24"/>
          <w:szCs w:val="24"/>
          <w:lang w:val="en-ID"/>
        </w:rPr>
        <w:t>10</w:t>
      </w:r>
    </w:p>
    <w:p w14:paraId="53C0DAB2"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06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2892CA30" w14:textId="73AF8405" w:rsidR="003D746C" w:rsidRPr="00B85673" w:rsidRDefault="003D746C" w:rsidP="00FB712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36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Tanda dilarang merokok berbentuk suara meliputi:</w:t>
      </w:r>
    </w:p>
    <w:p w14:paraId="5967455B" w14:textId="66F47C29" w:rsidR="003D746C" w:rsidRPr="00B85673" w:rsidRDefault="00BC4681" w:rsidP="00DA092A">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p</w:t>
      </w:r>
      <w:r w:rsidR="003D746C" w:rsidRPr="00B85673">
        <w:rPr>
          <w:rFonts w:asciiTheme="majorHAnsi" w:eastAsiaTheme="minorHAnsi" w:hAnsiTheme="majorHAnsi" w:cs="Times New Roman"/>
          <w:color w:val="auto"/>
          <w:position w:val="0"/>
          <w:sz w:val="24"/>
          <w:szCs w:val="24"/>
          <w:lang w:val="en-ID"/>
        </w:rPr>
        <w:t>engumuman melalui pengeras suara;</w:t>
      </w:r>
    </w:p>
    <w:p w14:paraId="4D3F6219" w14:textId="1D10B6CA" w:rsidR="003D746C" w:rsidRPr="00B85673" w:rsidRDefault="00BC4681" w:rsidP="00DA092A">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r</w:t>
      </w:r>
      <w:r w:rsidR="003D746C" w:rsidRPr="00B85673">
        <w:rPr>
          <w:rFonts w:asciiTheme="majorHAnsi" w:eastAsiaTheme="minorHAnsi" w:hAnsiTheme="majorHAnsi" w:cs="Times New Roman"/>
          <w:color w:val="auto"/>
          <w:position w:val="0"/>
          <w:sz w:val="24"/>
          <w:szCs w:val="24"/>
          <w:lang w:val="en-ID"/>
        </w:rPr>
        <w:t>ekaman yang telah dipersiapkan; dan/atau</w:t>
      </w:r>
    </w:p>
    <w:p w14:paraId="7636014B" w14:textId="4F2A8FAB" w:rsidR="003D746C" w:rsidRPr="00B85673" w:rsidRDefault="00BC4681" w:rsidP="00DA092A">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Pr>
          <w:rFonts w:asciiTheme="majorHAnsi" w:eastAsiaTheme="minorHAnsi" w:hAnsiTheme="majorHAnsi" w:cs="Times New Roman"/>
          <w:color w:val="auto"/>
          <w:position w:val="0"/>
          <w:sz w:val="24"/>
          <w:szCs w:val="24"/>
          <w:lang w:val="en-ID"/>
        </w:rPr>
        <w:t>b</w:t>
      </w:r>
      <w:r w:rsidR="003D746C" w:rsidRPr="00B85673">
        <w:rPr>
          <w:rFonts w:asciiTheme="majorHAnsi" w:eastAsiaTheme="minorHAnsi" w:hAnsiTheme="majorHAnsi" w:cs="Times New Roman"/>
          <w:color w:val="auto"/>
          <w:position w:val="0"/>
          <w:sz w:val="24"/>
          <w:szCs w:val="24"/>
          <w:lang w:val="en-ID"/>
        </w:rPr>
        <w:t>entuk suara lain yang mengingatkan orang agar tidak merokok di Kawasan Tanpa Rokok.</w:t>
      </w:r>
    </w:p>
    <w:p w14:paraId="648162F5" w14:textId="0403FC0D" w:rsidR="00FB712B" w:rsidRPr="00B85673" w:rsidRDefault="00DF6D4B" w:rsidP="00FB712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360" w:firstLineChars="0"/>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 xml:space="preserve">Tanda dilarang merokok berbentuk suara sebagaimana dimaksud pada ayat (1), menyampaikan: </w:t>
      </w:r>
    </w:p>
    <w:p w14:paraId="2D74EE15" w14:textId="1A9C05F4" w:rsidR="00FB712B" w:rsidRPr="00B85673" w:rsidRDefault="00DF6D4B" w:rsidP="00DA092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180"/>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larangan, bahaya merokok bagi kesehatan;</w:t>
      </w:r>
    </w:p>
    <w:p w14:paraId="6A76C8F6" w14:textId="34B81157" w:rsidR="00FB712B" w:rsidRPr="00B85673" w:rsidRDefault="00DF6D4B" w:rsidP="00DA092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180"/>
        <w:jc w:val="both"/>
        <w:textDirection w:val="lrTb"/>
        <w:textAlignment w:val="auto"/>
        <w:outlineLvl w:val="9"/>
        <w:rPr>
          <w:rFonts w:asciiTheme="majorHAnsi" w:hAnsiTheme="majorHAnsi" w:cs="Times New Roman"/>
          <w:sz w:val="24"/>
          <w:szCs w:val="24"/>
        </w:rPr>
      </w:pPr>
      <w:r w:rsidRPr="00B85673">
        <w:rPr>
          <w:rFonts w:asciiTheme="majorHAnsi" w:hAnsiTheme="majorHAnsi" w:cs="Times New Roman"/>
          <w:sz w:val="24"/>
          <w:szCs w:val="24"/>
        </w:rPr>
        <w:t xml:space="preserve">dasar hukum pemberlakuan Kawasan Tanpa Rokok; </w:t>
      </w:r>
    </w:p>
    <w:p w14:paraId="46EDBD01" w14:textId="4453BE41" w:rsidR="00DF6D4B" w:rsidRPr="00B85673" w:rsidRDefault="00D82AB6" w:rsidP="00DA092A">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180"/>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 xml:space="preserve">memuat </w:t>
      </w:r>
      <w:r w:rsidR="00DF6D4B" w:rsidRPr="00B85673">
        <w:rPr>
          <w:rFonts w:asciiTheme="majorHAnsi" w:hAnsiTheme="majorHAnsi" w:cs="Times New Roman"/>
          <w:sz w:val="24"/>
          <w:szCs w:val="24"/>
        </w:rPr>
        <w:t>sanksi yang dikenakan.</w:t>
      </w:r>
    </w:p>
    <w:p w14:paraId="10DC88D8" w14:textId="77777777" w:rsidR="003D746C" w:rsidRPr="00B85673" w:rsidRDefault="003D746C" w:rsidP="00FB712B">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27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63BC16C" w14:textId="77777777" w:rsidR="008E7128" w:rsidRPr="00B85673" w:rsidRDefault="008E7128"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D780567" w14:textId="77777777" w:rsidR="008E7128" w:rsidRPr="00B85673" w:rsidRDefault="008E7128"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07430F5"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                                                                 </w:t>
      </w:r>
      <w:r w:rsidRPr="00B85673">
        <w:rPr>
          <w:rFonts w:asciiTheme="majorHAnsi" w:eastAsiaTheme="minorHAnsi" w:hAnsiTheme="majorHAnsi" w:cs="Times New Roman"/>
          <w:b/>
          <w:color w:val="auto"/>
          <w:position w:val="0"/>
          <w:sz w:val="24"/>
          <w:szCs w:val="24"/>
          <w:lang w:val="en-ID"/>
        </w:rPr>
        <w:t xml:space="preserve">     Pasal 11</w:t>
      </w:r>
    </w:p>
    <w:p w14:paraId="64872076" w14:textId="67690573" w:rsidR="003D746C" w:rsidRPr="00B85673" w:rsidRDefault="00874AD5"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lastRenderedPageBreak/>
        <w:t xml:space="preserve">Tanda dilarang merokok berbentuk video meliputi: </w:t>
      </w:r>
    </w:p>
    <w:p w14:paraId="37B88A64" w14:textId="51239E4E" w:rsidR="00874AD5" w:rsidRPr="00851AA6" w:rsidRDefault="00BC4681" w:rsidP="00874AD5">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7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851AA6">
        <w:rPr>
          <w:rFonts w:asciiTheme="majorHAnsi" w:eastAsiaTheme="minorHAnsi" w:hAnsiTheme="majorHAnsi" w:cs="Times New Roman"/>
          <w:color w:val="auto"/>
          <w:position w:val="0"/>
          <w:sz w:val="24"/>
          <w:szCs w:val="24"/>
          <w:lang w:val="en-ID"/>
        </w:rPr>
        <w:t>p</w:t>
      </w:r>
      <w:r w:rsidR="00874AD5" w:rsidRPr="00851AA6">
        <w:rPr>
          <w:rFonts w:asciiTheme="majorHAnsi" w:eastAsiaTheme="minorHAnsi" w:hAnsiTheme="majorHAnsi" w:cs="Times New Roman"/>
          <w:color w:val="auto"/>
          <w:position w:val="0"/>
          <w:sz w:val="24"/>
          <w:szCs w:val="24"/>
          <w:lang w:val="en-ID"/>
        </w:rPr>
        <w:t>engumuman dengan audio dan/atau visualisasi grafik dan/atau;</w:t>
      </w:r>
    </w:p>
    <w:p w14:paraId="3DA1E536" w14:textId="36B910B0" w:rsidR="00874AD5" w:rsidRPr="00851AA6" w:rsidRDefault="00BC4681" w:rsidP="00874AD5">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7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851AA6">
        <w:rPr>
          <w:rFonts w:asciiTheme="majorHAnsi" w:eastAsiaTheme="minorHAnsi" w:hAnsiTheme="majorHAnsi" w:cs="Times New Roman"/>
          <w:color w:val="auto"/>
          <w:position w:val="0"/>
          <w:sz w:val="24"/>
          <w:szCs w:val="24"/>
          <w:lang w:val="en-ID"/>
        </w:rPr>
        <w:t>r</w:t>
      </w:r>
      <w:r w:rsidR="00874AD5" w:rsidRPr="00851AA6">
        <w:rPr>
          <w:rFonts w:asciiTheme="majorHAnsi" w:eastAsiaTheme="minorHAnsi" w:hAnsiTheme="majorHAnsi" w:cs="Times New Roman"/>
          <w:color w:val="auto"/>
          <w:position w:val="0"/>
          <w:sz w:val="24"/>
          <w:szCs w:val="24"/>
          <w:lang w:val="en-ID"/>
        </w:rPr>
        <w:t>ekaman yang telah dipersiapkan; dan/atau</w:t>
      </w:r>
    </w:p>
    <w:p w14:paraId="272FCFF3" w14:textId="79D256F2" w:rsidR="00D82AB6" w:rsidRPr="00851AA6" w:rsidRDefault="00BC4681" w:rsidP="00D82AB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851AA6">
        <w:rPr>
          <w:rFonts w:asciiTheme="majorHAnsi" w:eastAsiaTheme="minorHAnsi" w:hAnsiTheme="majorHAnsi" w:cs="Times New Roman"/>
          <w:color w:val="auto"/>
          <w:position w:val="0"/>
          <w:sz w:val="24"/>
          <w:szCs w:val="24"/>
          <w:lang w:val="en-ID"/>
        </w:rPr>
        <w:t xml:space="preserve"> b</w:t>
      </w:r>
      <w:r w:rsidR="00874AD5" w:rsidRPr="00851AA6">
        <w:rPr>
          <w:rFonts w:asciiTheme="majorHAnsi" w:eastAsiaTheme="minorHAnsi" w:hAnsiTheme="majorHAnsi" w:cs="Times New Roman"/>
          <w:color w:val="auto"/>
          <w:position w:val="0"/>
          <w:sz w:val="24"/>
          <w:szCs w:val="24"/>
          <w:lang w:val="en-ID"/>
        </w:rPr>
        <w:t xml:space="preserve">entuk suara lain yang mengingatkan orang agar tidak merokok di Kawasan </w:t>
      </w:r>
      <w:r w:rsidRPr="00851AA6">
        <w:rPr>
          <w:rFonts w:asciiTheme="majorHAnsi" w:eastAsiaTheme="minorHAnsi" w:hAnsiTheme="majorHAnsi" w:cs="Times New Roman"/>
          <w:color w:val="auto"/>
          <w:position w:val="0"/>
          <w:sz w:val="24"/>
          <w:szCs w:val="24"/>
          <w:lang w:val="en-ID"/>
        </w:rPr>
        <w:t xml:space="preserve">   </w:t>
      </w:r>
      <w:r w:rsidR="00874AD5" w:rsidRPr="00851AA6">
        <w:rPr>
          <w:rFonts w:asciiTheme="majorHAnsi" w:eastAsiaTheme="minorHAnsi" w:hAnsiTheme="majorHAnsi" w:cs="Times New Roman"/>
          <w:color w:val="auto"/>
          <w:position w:val="0"/>
          <w:sz w:val="24"/>
          <w:szCs w:val="24"/>
          <w:lang w:val="en-ID"/>
        </w:rPr>
        <w:t>Tanpa Rokok</w:t>
      </w:r>
      <w:r w:rsidR="00D82AB6" w:rsidRPr="00851AA6">
        <w:rPr>
          <w:rFonts w:asciiTheme="majorHAnsi" w:eastAsiaTheme="minorHAnsi" w:hAnsiTheme="majorHAnsi" w:cs="Times New Roman"/>
          <w:color w:val="auto"/>
          <w:position w:val="0"/>
          <w:sz w:val="24"/>
          <w:szCs w:val="24"/>
          <w:lang w:val="en-ID"/>
        </w:rPr>
        <w:t>;</w:t>
      </w:r>
    </w:p>
    <w:p w14:paraId="475C78E7" w14:textId="77777777" w:rsidR="007E388D" w:rsidRPr="00851AA6" w:rsidRDefault="007E388D" w:rsidP="00D82A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7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sidRPr="00851AA6">
        <w:rPr>
          <w:rFonts w:asciiTheme="majorHAnsi" w:hAnsiTheme="majorHAnsi" w:cs="Times New Roman"/>
          <w:sz w:val="24"/>
          <w:szCs w:val="24"/>
        </w:rPr>
        <w:t>larangan, bahaya merokok bagi kesehatan;</w:t>
      </w:r>
    </w:p>
    <w:p w14:paraId="50E6BE16" w14:textId="77777777" w:rsidR="007E388D" w:rsidRPr="00851AA6" w:rsidRDefault="007E388D" w:rsidP="00D82A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7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sidRPr="00851AA6">
        <w:rPr>
          <w:rFonts w:asciiTheme="majorHAnsi" w:hAnsiTheme="majorHAnsi" w:cs="Times New Roman"/>
          <w:sz w:val="24"/>
          <w:szCs w:val="24"/>
        </w:rPr>
        <w:t>dasar hukum pemberlakuan Kawasan Tanpa Rokok;</w:t>
      </w:r>
    </w:p>
    <w:p w14:paraId="1510A242" w14:textId="16E100C2" w:rsidR="00D82AB6" w:rsidRPr="00851AA6" w:rsidRDefault="007E388D" w:rsidP="00D82A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70" w:firstLineChars="0"/>
        <w:jc w:val="both"/>
        <w:textDirection w:val="lrTb"/>
        <w:textAlignment w:val="auto"/>
        <w:outlineLvl w:val="9"/>
        <w:rPr>
          <w:rFonts w:asciiTheme="majorHAnsi" w:eastAsiaTheme="minorHAnsi" w:hAnsiTheme="majorHAnsi" w:cs="Times New Roman"/>
          <w:color w:val="auto"/>
          <w:position w:val="0"/>
          <w:sz w:val="24"/>
          <w:szCs w:val="24"/>
          <w:lang w:val="en-ID"/>
        </w:rPr>
      </w:pPr>
      <w:r w:rsidRPr="00851AA6">
        <w:rPr>
          <w:rFonts w:asciiTheme="majorHAnsi" w:hAnsiTheme="majorHAnsi" w:cs="Times New Roman"/>
          <w:sz w:val="24"/>
          <w:szCs w:val="24"/>
        </w:rPr>
        <w:t>sanksi yang dikenakan.</w:t>
      </w:r>
    </w:p>
    <w:p w14:paraId="06656AE7"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                                                    Pasal 12</w:t>
      </w:r>
    </w:p>
    <w:p w14:paraId="7BC2D6B0"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7CB315AB" w14:textId="1CCEBE34"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Bentuk, ukuran, dan persyaratan tanda-tanda dilarang merokok terdapat dalam Lampiran Peraturan </w:t>
      </w:r>
      <w:r w:rsidRPr="00B85673">
        <w:rPr>
          <w:rFonts w:asciiTheme="majorHAnsi" w:eastAsiaTheme="minorHAnsi" w:hAnsiTheme="majorHAnsi" w:cs="Times New Roman"/>
          <w:color w:val="auto"/>
          <w:position w:val="0"/>
          <w:sz w:val="24"/>
          <w:szCs w:val="24"/>
          <w:shd w:val="clear" w:color="auto" w:fill="FFFF00"/>
          <w:lang w:val="en-ID"/>
        </w:rPr>
        <w:t>Bupati</w:t>
      </w:r>
      <w:r w:rsidR="002E3604" w:rsidRPr="00B85673">
        <w:rPr>
          <w:rFonts w:asciiTheme="majorHAnsi" w:eastAsiaTheme="minorHAnsi" w:hAnsiTheme="majorHAnsi" w:cs="Times New Roman"/>
          <w:color w:val="auto"/>
          <w:position w:val="0"/>
          <w:sz w:val="24"/>
          <w:szCs w:val="24"/>
          <w:shd w:val="clear" w:color="auto" w:fill="FFFF00"/>
          <w:lang w:val="en-ID"/>
        </w:rPr>
        <w:t>/walikota</w:t>
      </w:r>
      <w:r w:rsidRPr="00B85673">
        <w:rPr>
          <w:rFonts w:asciiTheme="majorHAnsi" w:eastAsiaTheme="minorHAnsi" w:hAnsiTheme="majorHAnsi" w:cs="Times New Roman"/>
          <w:color w:val="auto"/>
          <w:position w:val="0"/>
          <w:sz w:val="24"/>
          <w:szCs w:val="24"/>
          <w:lang w:val="en-ID"/>
        </w:rPr>
        <w:t xml:space="preserve"> ini. </w:t>
      </w:r>
    </w:p>
    <w:p w14:paraId="7D534B83"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7F84CD4F"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BAB IV</w:t>
      </w:r>
    </w:p>
    <w:p w14:paraId="3E133FA2" w14:textId="77777777" w:rsidR="008E7128" w:rsidRPr="00B85673" w:rsidRDefault="008E7128" w:rsidP="006A1D9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KEWAJIBAN PENGELOLA, PIMPINAN</w:t>
      </w:r>
      <w:r w:rsidR="005E7FAF" w:rsidRPr="00B85673">
        <w:rPr>
          <w:rFonts w:asciiTheme="majorHAnsi" w:eastAsiaTheme="minorHAnsi" w:hAnsiTheme="majorHAnsi" w:cs="Times New Roman"/>
          <w:b/>
          <w:color w:val="auto"/>
          <w:position w:val="0"/>
          <w:sz w:val="24"/>
          <w:szCs w:val="24"/>
          <w:lang w:val="en-ID"/>
        </w:rPr>
        <w:t xml:space="preserve">, DAN/ATAU PENANGGUNG JAWAB </w:t>
      </w:r>
      <w:r w:rsidRPr="00B85673">
        <w:rPr>
          <w:rFonts w:asciiTheme="majorHAnsi" w:eastAsiaTheme="minorHAnsi" w:hAnsiTheme="majorHAnsi" w:cs="Times New Roman"/>
          <w:b/>
          <w:color w:val="auto"/>
          <w:position w:val="0"/>
          <w:sz w:val="24"/>
          <w:szCs w:val="24"/>
          <w:lang w:val="en-ID"/>
        </w:rPr>
        <w:t>KTR</w:t>
      </w:r>
    </w:p>
    <w:p w14:paraId="037D0C9C"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6F597F95" w14:textId="0AAC627B" w:rsidR="008E7128" w:rsidRPr="00B85673" w:rsidRDefault="008E7128" w:rsidP="007E388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11"/>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Kesatu</w:t>
      </w:r>
    </w:p>
    <w:p w14:paraId="71DCDE2F" w14:textId="400E9664" w:rsidR="008E7128" w:rsidRPr="00B85673" w:rsidRDefault="008E7128" w:rsidP="007E388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11"/>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Fasilitas Pelayanan Kesehatan</w:t>
      </w:r>
    </w:p>
    <w:p w14:paraId="6FDA09AD" w14:textId="77777777" w:rsidR="007E388D" w:rsidRPr="00B85673" w:rsidRDefault="007E388D"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01A575E3"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320"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   Pasal 13</w:t>
      </w:r>
    </w:p>
    <w:p w14:paraId="43A846A7"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9AB4F8F" w14:textId="77777777" w:rsidR="008E7128" w:rsidRPr="00B85673" w:rsidRDefault="008E7128" w:rsidP="008E7128">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fasilitas pelayanan kesehatan wajib melarang setiap pasien, pengunjung, tenaga kesehatan, tenaga non kesehatan atau setiap orang yang berada di area fasilitas pelayanan kesehatan yang menjadi tanggung jawabnya untuk tidak melakukan kegiatan merokok, mempromosikan, mengiklankan, menjual, dan/atau membeli rokok.</w:t>
      </w:r>
    </w:p>
    <w:p w14:paraId="2C17EC8E"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CDAC1A1" w14:textId="5EC4D6B0" w:rsidR="008E7128" w:rsidRPr="00B85673" w:rsidRDefault="008E7128" w:rsidP="000752F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fasilitas pelayanan kesehatan wajib memberikan teguran, peringatan dan/atau mengambil tindakan kepada setiap pasien, pengunjung, tenaga kesehatan, tenaga non kesehatan atau setiap orang yang berada di area fasilitas pelayanan kesehatan yang menjadi tanggung jawabnya, apabila terbukti melakukan kegiatan merokok, mempromosikan, mengiklankan, menjual, dan/atau membeli rokok</w:t>
      </w:r>
      <w:r w:rsidR="00B85673" w:rsidRPr="00B85673">
        <w:rPr>
          <w:rFonts w:asciiTheme="majorHAnsi" w:eastAsiaTheme="minorHAnsi" w:hAnsiTheme="majorHAnsi" w:cs="Times New Roman"/>
          <w:color w:val="auto"/>
          <w:position w:val="0"/>
          <w:sz w:val="24"/>
          <w:szCs w:val="24"/>
          <w:lang w:val="en-ID"/>
        </w:rPr>
        <w:t xml:space="preserve"> </w:t>
      </w:r>
      <w:r w:rsidRPr="00B85673">
        <w:rPr>
          <w:rFonts w:asciiTheme="majorHAnsi" w:eastAsiaTheme="minorHAnsi" w:hAnsiTheme="majorHAnsi" w:cs="Times New Roman"/>
          <w:color w:val="auto"/>
          <w:position w:val="0"/>
          <w:sz w:val="24"/>
          <w:szCs w:val="24"/>
          <w:lang w:val="en-ID"/>
        </w:rPr>
        <w:t>.</w:t>
      </w:r>
    </w:p>
    <w:p w14:paraId="5F43003F"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86D6B06" w14:textId="77777777" w:rsidR="008E7128" w:rsidRPr="00B85673" w:rsidRDefault="008E7128" w:rsidP="000752F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pengelola, pimpinan, dan/atau penanggung jawab KTR pada fasilitas pelayanan kesehatan sebagaimana dimaksud pada ayat (2) antara lain:</w:t>
      </w:r>
    </w:p>
    <w:p w14:paraId="08AF7B82"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4F21D1CA" w14:textId="77777777" w:rsidR="008E7128" w:rsidRPr="00B85673" w:rsidRDefault="008E7128" w:rsidP="00BC4681">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teguran untuk mematuhi larangan;</w:t>
      </w:r>
    </w:p>
    <w:p w14:paraId="67A9BE96" w14:textId="77777777" w:rsidR="008E7128" w:rsidRPr="00B85673" w:rsidRDefault="008E7128" w:rsidP="00BC4681">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fasilitas pelayanan kesehatan;</w:t>
      </w:r>
    </w:p>
    <w:p w14:paraId="034E1885" w14:textId="77777777" w:rsidR="008E7128" w:rsidRPr="00B85673" w:rsidRDefault="008E7128" w:rsidP="00BC4681">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sanksi administratif kepada tenaga kesehatan  dan tenaga non kesehatan sesuai dengan kebijakan dan/atau peraturan yang berlaku pada  fasilitas pelayanan kesehatan; atau</w:t>
      </w:r>
    </w:p>
    <w:p w14:paraId="738D6E18" w14:textId="77777777" w:rsidR="008E7128" w:rsidRPr="00B85673" w:rsidRDefault="008E7128" w:rsidP="00BC4681">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13C57EAA"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1A99019F" w14:textId="406D07D9" w:rsidR="008E7128" w:rsidRPr="00B85673" w:rsidRDefault="008E7128" w:rsidP="000752F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fasilitas pelayanan kesehatan wajib membuat serta memasang pengumuman dan tanda larangan merokok pada tempat dan/atau lokasi yang menjadi tanggung jawabnya.</w:t>
      </w:r>
    </w:p>
    <w:p w14:paraId="31D2F330" w14:textId="4EE2D6E9" w:rsidR="00B85673" w:rsidRPr="00B85673" w:rsidRDefault="00B85673" w:rsidP="000752F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8"/>
          <w:szCs w:val="28"/>
          <w:lang w:val="en-ID"/>
        </w:rPr>
      </w:pPr>
      <w:r w:rsidRPr="00B85673">
        <w:rPr>
          <w:rFonts w:asciiTheme="majorHAnsi" w:hAnsiTheme="majorHAnsi" w:cs="Times New Roman"/>
          <w:sz w:val="24"/>
          <w:szCs w:val="24"/>
        </w:rPr>
        <w:t>Larangan sebagaimana dimaksud pada ayat (1) dan ayat (2) berlaku hingga radius 300 (tiga ratus) meter dihitung mulai dari pagar/batas terluar.</w:t>
      </w:r>
    </w:p>
    <w:p w14:paraId="7ADFFDA3"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E123DFD" w14:textId="4C5C2096" w:rsidR="008E7128" w:rsidRPr="00B85673" w:rsidRDefault="008E7128"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Kedua</w:t>
      </w:r>
    </w:p>
    <w:p w14:paraId="7F346D79" w14:textId="0D78F143" w:rsidR="008E7128" w:rsidRPr="00B85673" w:rsidRDefault="008E7128"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Tempat Proses Belajar Mengajar</w:t>
      </w:r>
    </w:p>
    <w:p w14:paraId="1958AB5A"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79B260DA"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                                                          </w:t>
      </w:r>
      <w:r w:rsidR="005E7FAF" w:rsidRPr="00B85673">
        <w:rPr>
          <w:rFonts w:asciiTheme="majorHAnsi" w:eastAsiaTheme="minorHAnsi" w:hAnsiTheme="majorHAnsi" w:cs="Times New Roman"/>
          <w:b/>
          <w:color w:val="auto"/>
          <w:position w:val="0"/>
          <w:sz w:val="24"/>
          <w:szCs w:val="24"/>
          <w:lang w:val="en-ID"/>
        </w:rPr>
        <w:t xml:space="preserve"> </w:t>
      </w:r>
      <w:r w:rsidRPr="00B85673">
        <w:rPr>
          <w:rFonts w:asciiTheme="majorHAnsi" w:eastAsiaTheme="minorHAnsi" w:hAnsiTheme="majorHAnsi" w:cs="Times New Roman"/>
          <w:b/>
          <w:color w:val="auto"/>
          <w:position w:val="0"/>
          <w:sz w:val="24"/>
          <w:szCs w:val="24"/>
          <w:lang w:val="en-ID"/>
        </w:rPr>
        <w:t>Pasal 14</w:t>
      </w:r>
    </w:p>
    <w:p w14:paraId="4B3A7E23" w14:textId="77777777" w:rsidR="002F7746" w:rsidRPr="00B85673" w:rsidRDefault="002F7746"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1E05D0C5" w14:textId="77777777" w:rsidR="002F7746" w:rsidRPr="00B85673" w:rsidRDefault="002F7746" w:rsidP="002F7746">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proses belajar mengajar wajib melarang setiap peserta didik, pendidik, tenaga kependidikan, tenaga non kependidikan atau setiap orang yang berada  di  area  tempat proses belajar mengajar yang menjadi tanggung jawabnya untuk tidak melakukan kegiatan merokok, mempromosikan, mengiklankan, menjual, dan/atau membeli rokok.</w:t>
      </w:r>
    </w:p>
    <w:p w14:paraId="6026D70D"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4D15047C" w14:textId="13EF4F60" w:rsidR="002F7746" w:rsidRPr="00B85673" w:rsidRDefault="002F7746" w:rsidP="002F7746">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lastRenderedPageBreak/>
        <w:t>Setiap pengelola, pimpinan, dan/atau penanggung jawab KTR pada tempat proses belajar mengajar wajib memberikan teguran, peringatan dan/atau mengambil tindakan kepada setiap peserta didik, pendidik, tenaga kependidikan, tenaga  non  pendidikan  atau setiap orang yang berada di area tempat proses belajar mengajar yang menjadi tanggung jawabnya apabila terbukti melakukan kegiatan merokok, mempromosikan, mengiklankan, menjual, dan/atau membeli rokok</w:t>
      </w:r>
      <w:r w:rsidR="00B85673" w:rsidRPr="00B85673">
        <w:rPr>
          <w:rFonts w:asciiTheme="majorHAnsi" w:eastAsiaTheme="minorHAnsi" w:hAnsiTheme="majorHAnsi" w:cs="Times New Roman"/>
          <w:color w:val="auto"/>
          <w:position w:val="0"/>
          <w:sz w:val="24"/>
          <w:szCs w:val="24"/>
          <w:lang w:val="en-ID"/>
        </w:rPr>
        <w:t>,</w:t>
      </w:r>
      <w:r w:rsidR="00B85673" w:rsidRPr="00B85673">
        <w:rPr>
          <w:rFonts w:asciiTheme="majorHAnsi" w:hAnsiTheme="majorHAnsi" w:cs="Times New Roman"/>
        </w:rPr>
        <w:t xml:space="preserve"> menerima sponsor maupun kegiatan Tanggung Jawab Sosial dan Lingkungan perusahaan produk tembakau dan/atau yayasan dan/atau lembaga lain yang berhubungan langsung maupun tidak langsung dengan perusahan rokok dan/atau produk tembakau lainnya di seluruh wilayah</w:t>
      </w:r>
    </w:p>
    <w:p w14:paraId="3A59DF11"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rPr>
          <w:rFonts w:asciiTheme="majorHAnsi" w:eastAsiaTheme="minorHAnsi" w:hAnsiTheme="majorHAnsi" w:cs="Times New Roman"/>
          <w:color w:val="auto"/>
          <w:position w:val="0"/>
          <w:sz w:val="24"/>
          <w:szCs w:val="24"/>
          <w:lang w:val="en-ID"/>
        </w:rPr>
      </w:pPr>
    </w:p>
    <w:p w14:paraId="24CF56BC" w14:textId="77777777" w:rsidR="002F7746" w:rsidRPr="00B85673" w:rsidRDefault="002F7746" w:rsidP="002F7746">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pengelola, pimpinan, dan/atau penanggung jawab KTR pada tempat proses belajar mengajar sebagaimana dimaksud pada ayat (2) antara lain:</w:t>
      </w:r>
    </w:p>
    <w:p w14:paraId="413F2FAE"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301507B2" w14:textId="77777777" w:rsidR="002F7746" w:rsidRPr="00B85673" w:rsidRDefault="002F7746" w:rsidP="00BC4681">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teguran untuk mematuhi larangan;</w:t>
      </w:r>
    </w:p>
    <w:p w14:paraId="521C60ED" w14:textId="77777777" w:rsidR="002F7746" w:rsidRPr="00B85673" w:rsidRDefault="002F7746" w:rsidP="00BC4681">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tempat proses belajar mengajar;</w:t>
      </w:r>
    </w:p>
    <w:p w14:paraId="38B463F3" w14:textId="77777777" w:rsidR="002F7746" w:rsidRPr="00B85673" w:rsidRDefault="002F7746" w:rsidP="00BC4681">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sanksi  administratif  kepada  setiap  peserta didik, pendidik, tenaga kependidikan, dan tenaga non kependidikan sesuai dengan kebijakan dan/atau peraturan yang berlaku pada tempat proses belajar mengajar; atau</w:t>
      </w:r>
    </w:p>
    <w:p w14:paraId="5AF02945" w14:textId="77777777" w:rsidR="002F7746" w:rsidRPr="00B85673" w:rsidRDefault="002F7746" w:rsidP="00BC4681">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4A6C17B4" w14:textId="77777777" w:rsidR="008504FE" w:rsidRPr="00B85673" w:rsidRDefault="008504FE" w:rsidP="008504FE">
      <w:pPr>
        <w:pStyle w:val="ListParagraph"/>
        <w:spacing w:after="0"/>
        <w:ind w:left="0" w:hanging="2"/>
        <w:rPr>
          <w:rFonts w:asciiTheme="majorHAnsi" w:eastAsiaTheme="minorHAnsi" w:hAnsiTheme="majorHAnsi" w:cs="Times New Roman"/>
          <w:color w:val="auto"/>
          <w:position w:val="0"/>
          <w:sz w:val="24"/>
          <w:szCs w:val="24"/>
          <w:lang w:val="en-ID"/>
        </w:rPr>
      </w:pPr>
    </w:p>
    <w:p w14:paraId="2FD633DA" w14:textId="77777777" w:rsidR="002F7746" w:rsidRPr="00B85673" w:rsidRDefault="002F7746" w:rsidP="002F7746">
      <w:pPr>
        <w:numPr>
          <w:ilvl w:val="0"/>
          <w:numId w:val="1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proses belajar mengajar wajib membuat serta memasang pengumuman dan tanda larangan merokok pada tempat dan/atau lokasi yang menjadi tanggung jawabnya.</w:t>
      </w:r>
    </w:p>
    <w:p w14:paraId="478FF568"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8C66DFF" w14:textId="77777777" w:rsidR="002F7746" w:rsidRPr="00B85673" w:rsidRDefault="002F7746"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Ketiga</w:t>
      </w:r>
    </w:p>
    <w:p w14:paraId="38C8E29E" w14:textId="77777777" w:rsidR="002F7746" w:rsidRPr="00B85673" w:rsidRDefault="002F7746"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Tempat Anak Bermain</w:t>
      </w:r>
    </w:p>
    <w:p w14:paraId="0DAA8F8F"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6352115A" w14:textId="77777777" w:rsidR="002F7746" w:rsidRPr="00B85673" w:rsidRDefault="002F7746"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15</w:t>
      </w:r>
    </w:p>
    <w:p w14:paraId="5E709092"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1F6719F1" w14:textId="77777777" w:rsidR="002F7746" w:rsidRPr="00B85673" w:rsidRDefault="002F7746" w:rsidP="007655F2">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anak bermain wajib melarang setiap orang yang berada di area tempat anak bermain yang menjadi tanggung jawabnya untuk tidak melakukan kegiatan merokok, mempromosikan, mengiklankan, menjual, dan/atau membeli rokok.</w:t>
      </w:r>
    </w:p>
    <w:p w14:paraId="515AF16A"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9F6CB7F" w14:textId="4021B638" w:rsidR="002F7746" w:rsidRPr="00B85673" w:rsidRDefault="002F7746" w:rsidP="007655F2">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anak bermain wajib memberikan teguran, peringatan dan/atau mengambil tindakan kepada  setiap orang  yang berada  di area tempat anak bermain yang menjadi tanggung jawabnya apabila terbukti melakukan kegiatan merokok, mempromosikan, mengiklankan, menjual, dan/atau membeli rokok</w:t>
      </w:r>
      <w:r w:rsidR="00B85673" w:rsidRPr="00B85673">
        <w:rPr>
          <w:rFonts w:asciiTheme="majorHAnsi" w:eastAsiaTheme="minorHAnsi" w:hAnsiTheme="majorHAnsi" w:cs="Times New Roman"/>
          <w:color w:val="auto"/>
          <w:position w:val="0"/>
          <w:sz w:val="24"/>
          <w:szCs w:val="24"/>
          <w:lang w:val="en-ID"/>
        </w:rPr>
        <w:t>,</w:t>
      </w:r>
      <w:r w:rsidR="00B85673" w:rsidRPr="00B85673">
        <w:rPr>
          <w:rFonts w:asciiTheme="majorHAnsi" w:hAnsiTheme="majorHAnsi" w:cs="Times New Roman"/>
        </w:rPr>
        <w:t xml:space="preserve"> menerima sponsor maupun kegiatan Tanggung Jawab Sosial dan Lingkungan perusahaan produk tembakau dan/atau yayasan dan/atau lembaga lain yang berhubungan langsung maupun tidak langsung dengan perusahan rokok dan/atau produk tembakau lainnya di seluruh wilayah</w:t>
      </w:r>
      <w:r w:rsidRPr="00B85673">
        <w:rPr>
          <w:rFonts w:asciiTheme="majorHAnsi" w:eastAsiaTheme="minorHAnsi" w:hAnsiTheme="majorHAnsi" w:cs="Times New Roman"/>
          <w:color w:val="auto"/>
          <w:position w:val="0"/>
          <w:sz w:val="24"/>
          <w:szCs w:val="24"/>
          <w:lang w:val="en-ID"/>
        </w:rPr>
        <w:t>.</w:t>
      </w:r>
    </w:p>
    <w:p w14:paraId="0BE9C745"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rPr>
          <w:rFonts w:asciiTheme="majorHAnsi" w:eastAsiaTheme="minorHAnsi" w:hAnsiTheme="majorHAnsi" w:cs="Times New Roman"/>
          <w:color w:val="auto"/>
          <w:position w:val="0"/>
          <w:sz w:val="24"/>
          <w:szCs w:val="24"/>
          <w:lang w:val="en-ID"/>
        </w:rPr>
      </w:pPr>
    </w:p>
    <w:p w14:paraId="228E468F" w14:textId="77777777" w:rsidR="002F7746" w:rsidRPr="00B85673" w:rsidRDefault="002F7746" w:rsidP="007655F2">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pengelola, pimpinan, dan/atau penanggung jawab KTR pada tempat anak bermain antara lain:</w:t>
      </w:r>
    </w:p>
    <w:p w14:paraId="4735A108"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F6F9BE0" w14:textId="77777777" w:rsidR="002F7746" w:rsidRPr="00B85673" w:rsidRDefault="002F7746" w:rsidP="00BC4681">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 teguran untuk mematuhi larangan;</w:t>
      </w:r>
    </w:p>
    <w:p w14:paraId="6C2AD060" w14:textId="77777777" w:rsidR="00AB4A6D" w:rsidRPr="00B85673" w:rsidRDefault="00AB4A6D" w:rsidP="00BC4681">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tempat anak bermain;</w:t>
      </w:r>
    </w:p>
    <w:p w14:paraId="3E3B3414" w14:textId="77777777" w:rsidR="00AB4A6D" w:rsidRPr="00B85673" w:rsidRDefault="00AB4A6D" w:rsidP="00BC4681">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sanksi administratif kepada setiap orang atau Badan sesuai dengan kebijakan dan/atau peraturan yang berlaku pada tempat anak bermain; atau</w:t>
      </w:r>
    </w:p>
    <w:p w14:paraId="2808250F" w14:textId="77777777" w:rsidR="00AB4A6D" w:rsidRPr="00B85673" w:rsidRDefault="00AB4A6D" w:rsidP="00BC4681">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5B8282DF"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8E385BF" w14:textId="77777777" w:rsidR="00AB4A6D" w:rsidRPr="00B85673" w:rsidRDefault="00AB4A6D" w:rsidP="00AB4A6D">
      <w:pPr>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anak bermain wajib membuat serta memasang pengumuman dan tanda larangan merokok  pada  tempat  dan/atau lokasi yang menjadi tanggung jawabnya.</w:t>
      </w:r>
    </w:p>
    <w:p w14:paraId="0B8EB6F9"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D0E25FA" w14:textId="0520EEC1" w:rsidR="00AB4A6D" w:rsidRPr="00B85673" w:rsidRDefault="00AB4A6D"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Keempat</w:t>
      </w:r>
    </w:p>
    <w:p w14:paraId="3425FA9F" w14:textId="5B740EB2" w:rsidR="00AB4A6D" w:rsidRPr="00B85673" w:rsidRDefault="00AB4A6D"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Tempat Ibadah</w:t>
      </w:r>
    </w:p>
    <w:p w14:paraId="300C8838"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6BD299BE" w14:textId="62172D45" w:rsidR="00AB4A6D" w:rsidRPr="00B85673" w:rsidRDefault="00AB4A6D" w:rsidP="00B85673">
      <w:pPr>
        <w:pBdr>
          <w:top w:val="none" w:sz="0" w:space="0" w:color="auto"/>
          <w:left w:val="none" w:sz="0" w:space="0" w:color="auto"/>
          <w:bottom w:val="none" w:sz="0" w:space="0" w:color="auto"/>
          <w:right w:val="none" w:sz="0" w:space="0" w:color="auto"/>
          <w:between w:val="none" w:sz="0" w:space="0" w:color="auto"/>
        </w:pBdr>
        <w:tabs>
          <w:tab w:val="left" w:pos="4536"/>
        </w:tabs>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16</w:t>
      </w:r>
    </w:p>
    <w:p w14:paraId="09610038"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695210ED" w14:textId="77777777" w:rsidR="00AB4A6D" w:rsidRPr="00B85673" w:rsidRDefault="00AB4A6D" w:rsidP="00025EBB">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Setiap pengelola, pimpinan, dan/atau penanggung jawab KTR pada tempat ibadah wajib melarang </w:t>
      </w:r>
      <w:proofErr w:type="spellStart"/>
      <w:r w:rsidRPr="00B85673">
        <w:rPr>
          <w:rFonts w:asciiTheme="majorHAnsi" w:eastAsiaTheme="minorHAnsi" w:hAnsiTheme="majorHAnsi" w:cs="Times New Roman"/>
          <w:color w:val="auto"/>
          <w:position w:val="0"/>
          <w:sz w:val="24"/>
          <w:szCs w:val="24"/>
          <w:lang w:val="en-ID"/>
        </w:rPr>
        <w:t>jemaah</w:t>
      </w:r>
      <w:proofErr w:type="spellEnd"/>
      <w:r w:rsidRPr="00B85673">
        <w:rPr>
          <w:rFonts w:asciiTheme="majorHAnsi" w:eastAsiaTheme="minorHAnsi" w:hAnsiTheme="majorHAnsi" w:cs="Times New Roman"/>
          <w:color w:val="auto"/>
          <w:position w:val="0"/>
          <w:sz w:val="24"/>
          <w:szCs w:val="24"/>
          <w:lang w:val="en-ID"/>
        </w:rPr>
        <w:t xml:space="preserve"> atau setiap  orang  yang berada di tempat ibadah yang menjadi tanggung jawabnya untuk tidak melakukan kegiatan merokok, mempromosikan, mengiklankan, menjual, dan/atau membeli rokok.</w:t>
      </w:r>
    </w:p>
    <w:p w14:paraId="0C6030DD"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613F3CD0" w14:textId="77777777" w:rsidR="006248AF" w:rsidRPr="00B85673" w:rsidRDefault="00AB4A6D" w:rsidP="006248A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Setiap pengelola, pimpinan, dan/atau penanggung jawab KTR pada tempat ibadah wajib memberikan teguran, peringatan dan/atau mengambil tindakan kepada </w:t>
      </w:r>
      <w:proofErr w:type="spellStart"/>
      <w:r w:rsidRPr="00B85673">
        <w:rPr>
          <w:rFonts w:asciiTheme="majorHAnsi" w:eastAsiaTheme="minorHAnsi" w:hAnsiTheme="majorHAnsi" w:cs="Times New Roman"/>
          <w:color w:val="auto"/>
          <w:position w:val="0"/>
          <w:sz w:val="24"/>
          <w:szCs w:val="24"/>
          <w:lang w:val="en-ID"/>
        </w:rPr>
        <w:t>jemaah</w:t>
      </w:r>
      <w:proofErr w:type="spellEnd"/>
      <w:r w:rsidRPr="00B85673">
        <w:rPr>
          <w:rFonts w:asciiTheme="majorHAnsi" w:eastAsiaTheme="minorHAnsi" w:hAnsiTheme="majorHAnsi" w:cs="Times New Roman"/>
          <w:color w:val="auto"/>
          <w:position w:val="0"/>
          <w:sz w:val="24"/>
          <w:szCs w:val="24"/>
          <w:lang w:val="en-ID"/>
        </w:rPr>
        <w:t xml:space="preserve"> atau setiap orang yang berada di tempat ibadah yang menjadi tanggung jawabnya apabila terbukti melakukan kegiatan merokok, mempromosikan, mengiklankan, menjual, dan/atau membeli rokok.</w:t>
      </w:r>
    </w:p>
    <w:p w14:paraId="520CF00C" w14:textId="77777777" w:rsidR="006334EF" w:rsidRPr="00B85673" w:rsidRDefault="006334EF" w:rsidP="006334E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5561D932" w14:textId="77777777" w:rsidR="00AB4A6D" w:rsidRPr="00B85673" w:rsidRDefault="00AB4A6D" w:rsidP="006248AF">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pengelola, pimpinan, dan/atau penanggung jawab KTR pada tempat ibadah sebagaimana dimaksud pada ayat (2) antara lain:</w:t>
      </w:r>
    </w:p>
    <w:p w14:paraId="25D62F07"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4D6ED8C" w14:textId="77777777" w:rsidR="00AB4A6D" w:rsidRPr="00B85673" w:rsidRDefault="00AB4A6D" w:rsidP="00BC4681">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 teguran untuk mematuhi larangan;</w:t>
      </w:r>
    </w:p>
    <w:p w14:paraId="6463CAB4" w14:textId="77777777" w:rsidR="00AB4A6D" w:rsidRPr="00B85673" w:rsidRDefault="00AB4A6D"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36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63645A18" w14:textId="77777777" w:rsidR="00AB4A6D" w:rsidRPr="00B85673" w:rsidRDefault="00AB4A6D" w:rsidP="00BC4681">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tempat ibadah;</w:t>
      </w:r>
    </w:p>
    <w:p w14:paraId="1BE12A7B" w14:textId="77777777" w:rsidR="00AB4A6D" w:rsidRPr="00B85673" w:rsidRDefault="00AB4A6D"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360"/>
        <w:jc w:val="both"/>
        <w:textDirection w:val="lrTb"/>
        <w:textAlignment w:val="auto"/>
        <w:outlineLvl w:val="9"/>
        <w:rPr>
          <w:rFonts w:asciiTheme="majorHAnsi" w:eastAsiaTheme="minorHAnsi" w:hAnsiTheme="majorHAnsi" w:cs="Times New Roman"/>
          <w:color w:val="auto"/>
          <w:position w:val="0"/>
          <w:sz w:val="24"/>
          <w:szCs w:val="24"/>
          <w:lang w:val="en-ID"/>
        </w:rPr>
      </w:pPr>
    </w:p>
    <w:p w14:paraId="28276968" w14:textId="77777777" w:rsidR="00AB4A6D" w:rsidRPr="00B85673" w:rsidRDefault="00AB4A6D" w:rsidP="00BC4681">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memberikan sanksi administratif kepada setiap orang atau </w:t>
      </w:r>
      <w:proofErr w:type="spellStart"/>
      <w:r w:rsidRPr="00B85673">
        <w:rPr>
          <w:rFonts w:asciiTheme="majorHAnsi" w:eastAsiaTheme="minorHAnsi" w:hAnsiTheme="majorHAnsi" w:cs="Times New Roman"/>
          <w:color w:val="auto"/>
          <w:position w:val="0"/>
          <w:sz w:val="24"/>
          <w:szCs w:val="24"/>
          <w:lang w:val="en-ID"/>
        </w:rPr>
        <w:t>jemaah</w:t>
      </w:r>
      <w:proofErr w:type="spellEnd"/>
      <w:r w:rsidRPr="00B85673">
        <w:rPr>
          <w:rFonts w:asciiTheme="majorHAnsi" w:eastAsiaTheme="minorHAnsi" w:hAnsiTheme="majorHAnsi" w:cs="Times New Roman"/>
          <w:color w:val="auto"/>
          <w:position w:val="0"/>
          <w:sz w:val="24"/>
          <w:szCs w:val="24"/>
          <w:lang w:val="en-ID"/>
        </w:rPr>
        <w:t xml:space="preserve"> sesuai dengan kebijakan dan/atau peraturan yang berlaku pada tempat ibadah; atau</w:t>
      </w:r>
    </w:p>
    <w:p w14:paraId="0B038184" w14:textId="77777777" w:rsidR="00AB4A6D" w:rsidRPr="00B85673" w:rsidRDefault="00AB4A6D"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360"/>
        <w:jc w:val="both"/>
        <w:textDirection w:val="lrTb"/>
        <w:textAlignment w:val="auto"/>
        <w:outlineLvl w:val="9"/>
        <w:rPr>
          <w:rFonts w:asciiTheme="majorHAnsi" w:eastAsiaTheme="minorHAnsi" w:hAnsiTheme="majorHAnsi" w:cs="Times New Roman"/>
          <w:color w:val="auto"/>
          <w:position w:val="0"/>
          <w:sz w:val="24"/>
          <w:szCs w:val="24"/>
          <w:lang w:val="en-ID"/>
        </w:rPr>
      </w:pPr>
    </w:p>
    <w:p w14:paraId="208C6A6A" w14:textId="77777777" w:rsidR="00AB4A6D" w:rsidRPr="00B85673" w:rsidRDefault="00AB4A6D" w:rsidP="00BC4681">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45DB2698"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03647701" w14:textId="77777777" w:rsidR="00AB4A6D" w:rsidRPr="00B85673" w:rsidRDefault="00AB4A6D" w:rsidP="000C779A">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ibadah wajib membuat serta  memasang pengumuman dan tanda larangan merokok pada tempat ibadah dan/atau lokasi yang menjadi tanggung jawabnya.</w:t>
      </w:r>
    </w:p>
    <w:p w14:paraId="14D054BD" w14:textId="77777777" w:rsidR="006334EF" w:rsidRPr="00B85673" w:rsidRDefault="006334EF" w:rsidP="006334E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174F8EC9" w14:textId="77777777" w:rsidR="006334EF" w:rsidRPr="00B85673" w:rsidRDefault="006334EF" w:rsidP="006334E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62256A5E" w14:textId="77777777" w:rsidR="002A7FD2" w:rsidRPr="00B85673" w:rsidRDefault="002A7FD2" w:rsidP="002A7FD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506E7E93" w14:textId="4336854B"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Kelima</w:t>
      </w:r>
    </w:p>
    <w:p w14:paraId="61AC5326" w14:textId="1DA4597A"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Angkutan Umum</w:t>
      </w:r>
    </w:p>
    <w:p w14:paraId="2AFEBF9C" w14:textId="77777777"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0A097F3E" w14:textId="527A9686"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17</w:t>
      </w:r>
    </w:p>
    <w:p w14:paraId="29633083"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5D48D3E6" w14:textId="77777777" w:rsidR="00ED629F" w:rsidRPr="00B85673" w:rsidRDefault="00ED629F" w:rsidP="000C779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pengemudi atau kondektur atau sebutan nama lainnya pada angkutan umum wajib melarang penumpang atau setiap orang yang berada di dalam kendaraannya  untuk  tidak  melakukan kegiatan merokok, mempromosikan, mengiklankan, menjual, dan/atau membeli rokok.</w:t>
      </w:r>
    </w:p>
    <w:p w14:paraId="4DF6153E"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499BA92" w14:textId="77777777" w:rsidR="00ED629F" w:rsidRPr="00B85673" w:rsidRDefault="00ED629F" w:rsidP="000C779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pengemudi atau kondektur atau sebutan nama lainnya pada angkutan umum wajib memberikan teguran, peringatan dan/atau mengambil tindakan kepada penumpang atau setiap orang yang berada di dalam kendaraannya apabila terbukti melakukan kegiatan merokok, mempromosikan, mengiklankan, menjual, dan/atau membeli rokok.</w:t>
      </w:r>
    </w:p>
    <w:p w14:paraId="48976514"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30D9BC9" w14:textId="77777777" w:rsidR="00ED629F" w:rsidRPr="00B85673" w:rsidRDefault="00ED629F" w:rsidP="000C779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pengemudi atau kondektur atau sebutan nama lainnya pada angkutan umum sebagaimana dimaksud pada ayat (2) antara lain:</w:t>
      </w:r>
    </w:p>
    <w:p w14:paraId="6C1E60F5"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47A896B" w14:textId="77777777" w:rsidR="00ED629F" w:rsidRPr="00B85673" w:rsidRDefault="00ED629F" w:rsidP="00BC4681">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 teguran untuk mematuhi larangan;</w:t>
      </w:r>
    </w:p>
    <w:p w14:paraId="4BF6B5CC" w14:textId="77777777" w:rsidR="00ED629F" w:rsidRPr="00B85673" w:rsidRDefault="00ED629F"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36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52A92A7A" w14:textId="77777777" w:rsidR="00ED629F" w:rsidRPr="00B85673" w:rsidRDefault="00ED629F" w:rsidP="00BC4681">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angkutan umum atau menurunkan penumpang dari angkutan umum yang menjadi tanggung jawabnya; atau</w:t>
      </w:r>
    </w:p>
    <w:p w14:paraId="3ECF5C38" w14:textId="77777777" w:rsidR="00ED629F" w:rsidRPr="00B85673" w:rsidRDefault="00ED629F"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hanging="360"/>
        <w:jc w:val="both"/>
        <w:textDirection w:val="lrTb"/>
        <w:textAlignment w:val="auto"/>
        <w:outlineLvl w:val="9"/>
        <w:rPr>
          <w:rFonts w:asciiTheme="majorHAnsi" w:eastAsiaTheme="minorHAnsi" w:hAnsiTheme="majorHAnsi" w:cs="Times New Roman"/>
          <w:color w:val="auto"/>
          <w:position w:val="0"/>
          <w:sz w:val="24"/>
          <w:szCs w:val="24"/>
          <w:lang w:val="en-ID"/>
        </w:rPr>
      </w:pPr>
    </w:p>
    <w:p w14:paraId="34119847" w14:textId="77777777" w:rsidR="00ED629F" w:rsidRPr="00B85673" w:rsidRDefault="00ED629F" w:rsidP="00BC4681">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220B9DA8"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32AC02E9" w14:textId="77777777" w:rsidR="00ED629F" w:rsidRPr="00B85673" w:rsidRDefault="00ED629F" w:rsidP="000C779A">
      <w:pPr>
        <w:numPr>
          <w:ilvl w:val="0"/>
          <w:numId w:val="2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lastRenderedPageBreak/>
        <w:t>Setiap pengemudi atau kondektur atau sebutan nama lainnya pada angkutan umum wajib membuat serta memasang pengumuman dan tanda larangan merokok pada  tempat  angkutan umum yang menjadi tanggung jawabnya.</w:t>
      </w:r>
    </w:p>
    <w:p w14:paraId="0BF8660F" w14:textId="77777777" w:rsidR="00333312" w:rsidRPr="00B85673" w:rsidRDefault="00333312"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37016E1" w14:textId="2BFE3BF3"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Keenam</w:t>
      </w:r>
    </w:p>
    <w:p w14:paraId="11DE71EC" w14:textId="534EAACC"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Tempat Kerja </w:t>
      </w:r>
      <w:r w:rsidRPr="00B85673">
        <w:rPr>
          <w:rFonts w:asciiTheme="majorHAnsi" w:eastAsia="Bookman Old Style" w:hAnsiTheme="majorHAnsi" w:cs="Times New Roman"/>
          <w:b/>
          <w:color w:val="auto"/>
          <w:position w:val="0"/>
          <w:sz w:val="24"/>
          <w:szCs w:val="24"/>
        </w:rPr>
        <w:t>/ perkantoran</w:t>
      </w:r>
    </w:p>
    <w:p w14:paraId="1DC533A4" w14:textId="77777777"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315AEA4E" w14:textId="5C8C9A94" w:rsidR="00ED629F" w:rsidRPr="00B85673" w:rsidRDefault="00ED629F"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18</w:t>
      </w:r>
    </w:p>
    <w:p w14:paraId="07DB7001"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08649CA6" w14:textId="77777777" w:rsidR="00ED629F" w:rsidRPr="00B85673" w:rsidRDefault="00ED629F" w:rsidP="00E74A67">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kerja wajib melarang setiap orang yang berada di area tempat kerja yang menjadi tanggung jawabnya untuk tidak melakukan kegiatan merokok, mempromosikan, mengiklankan, menjual, dan/atau membeli rokok.</w:t>
      </w:r>
    </w:p>
    <w:p w14:paraId="16DA4E52"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4FFB543D" w14:textId="77777777" w:rsidR="00ED629F" w:rsidRPr="00B85673" w:rsidRDefault="00ED629F" w:rsidP="00E74A67">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Kegiatan merokok sebagaimana dimaksud pada ayat (1) dikecualikan apabila kegiatan merokok dilakukan pada tempat khusus merokok pada KTR di area tempat kerja.</w:t>
      </w:r>
    </w:p>
    <w:p w14:paraId="77DB87B1"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BF181D8" w14:textId="77777777" w:rsidR="00ED629F" w:rsidRPr="00B85673" w:rsidRDefault="00ED629F" w:rsidP="00E74A67">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Kegiatan menjual dan/atau membeli rokok sebagaimana  dimaksud pada ayat (1) dikecualikan pada tempat usaha yang diperuntukkan khusus untuk usaha jual beli  di  lingkungan  tempat kerja seperti kantin, koperasi atau sejenisnya.</w:t>
      </w:r>
    </w:p>
    <w:p w14:paraId="3B0F0EB7"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4BB454C0" w14:textId="77777777" w:rsidR="00ED629F" w:rsidRPr="00B85673" w:rsidRDefault="00ED629F" w:rsidP="00E74A67">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kerja wajib memberikan teguran, peringatan dan/atau mengambil tindakan kepada setiap orang yang berada di tempat kerja apabila terbukti melakukan kegiatan merokok, mempromosikan, mengiklankan, menjual, dan/atau membeli rokok kecuali sebagaimana dimaksud pada ayat (2) dan ayat (3).</w:t>
      </w:r>
    </w:p>
    <w:p w14:paraId="68853F5E" w14:textId="77777777" w:rsidR="006334EF" w:rsidRPr="00B85673" w:rsidRDefault="006334EF" w:rsidP="006334E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5ADCDCA7"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609D4E6" w14:textId="77777777" w:rsidR="00ED629F" w:rsidRPr="00B85673" w:rsidRDefault="00ED629F" w:rsidP="00E74A67">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pengelola, pimpinan, dan/atau penanggung jawab KTR pada tempat kerja sebagaimana dimaksud pada ayat (4) antara lain:</w:t>
      </w:r>
    </w:p>
    <w:p w14:paraId="22395A6B" w14:textId="77777777" w:rsidR="00ED629F" w:rsidRPr="00B85673" w:rsidRDefault="00ED629F" w:rsidP="00ED629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0D4E6CB4" w14:textId="77777777" w:rsidR="00ED629F" w:rsidRPr="00B85673" w:rsidRDefault="00ED629F" w:rsidP="00ED629F">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 teguran untuk mematuhi larangan;</w:t>
      </w:r>
      <w:r w:rsidR="00333312" w:rsidRPr="00B85673">
        <w:rPr>
          <w:rFonts w:asciiTheme="majorHAnsi" w:eastAsiaTheme="minorHAnsi" w:hAnsiTheme="majorHAnsi" w:cs="Times New Roman"/>
          <w:color w:val="auto"/>
          <w:position w:val="0"/>
          <w:sz w:val="24"/>
          <w:szCs w:val="24"/>
          <w:lang w:val="en-ID"/>
        </w:rPr>
        <w:t xml:space="preserve"> </w:t>
      </w:r>
    </w:p>
    <w:p w14:paraId="473ACC28" w14:textId="77777777" w:rsidR="00333312" w:rsidRPr="00B85673" w:rsidRDefault="00333312" w:rsidP="00333312">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tempat kerja;</w:t>
      </w:r>
    </w:p>
    <w:p w14:paraId="498FB23D" w14:textId="77777777" w:rsidR="00333312" w:rsidRPr="00B85673" w:rsidRDefault="00333312" w:rsidP="00333312">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sanksi administratif kepada  setiap  karyawan atau pegawai atau setiap orang sesuai dengan kebijakan dan/atau peraturan yang berlaku pada tempat kerja; atau</w:t>
      </w:r>
    </w:p>
    <w:p w14:paraId="5E989B8A" w14:textId="77777777" w:rsidR="00333312" w:rsidRPr="00B85673" w:rsidRDefault="00333312" w:rsidP="00333312">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1F93D567"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56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056E82D9" w14:textId="77777777" w:rsidR="00333312" w:rsidRPr="00B85673" w:rsidRDefault="00333312" w:rsidP="00E74A67">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kerja wajib membuat serta memasang pengumuman dan tanda larangan merokok pada tempat dan/atau lokasi yang menjadi tanggung jawabnya.</w:t>
      </w:r>
    </w:p>
    <w:p w14:paraId="7B9E7BAC"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09FB6235" w14:textId="77777777" w:rsidR="00333312" w:rsidRPr="00B85673"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Bagian Ketujuh</w:t>
      </w:r>
    </w:p>
    <w:p w14:paraId="10F6385D" w14:textId="77777777" w:rsidR="00333312" w:rsidRPr="00B85673"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Tempat Umum</w:t>
      </w:r>
    </w:p>
    <w:p w14:paraId="50DCFD35"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48EAC7A6" w14:textId="05676345" w:rsidR="00333312" w:rsidRPr="00B85673"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19</w:t>
      </w:r>
    </w:p>
    <w:p w14:paraId="71FA0CA2"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0C3A12F" w14:textId="77777777" w:rsidR="00333312" w:rsidRPr="00B85673" w:rsidRDefault="00333312" w:rsidP="00045F8A">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umum wajib melarang setiap orang yang berada di area tempat umum yang menjadi tanggung jawabnya untuk tidak melakukan kegiatan merokok, mempromosikan, mengiklankan, menjual, dan/atau membeli rokok.</w:t>
      </w:r>
    </w:p>
    <w:p w14:paraId="0C0B4525"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7685158" w14:textId="77777777" w:rsidR="00333312" w:rsidRPr="00B85673" w:rsidRDefault="00333312" w:rsidP="00045F8A">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Kegiatan merokok sebagaimana dimaksud pada ayat (1) dikecualikan apabila kegiatan merokok dilakukan di tempat  khusus merokok pada KTR di area tempat umum.</w:t>
      </w:r>
    </w:p>
    <w:p w14:paraId="68055995" w14:textId="77777777" w:rsidR="006334EF" w:rsidRPr="00B85673" w:rsidRDefault="006334EF" w:rsidP="006334E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04AA74F" w14:textId="77777777" w:rsidR="00333312" w:rsidRPr="00B85673" w:rsidRDefault="00333312" w:rsidP="00045F8A">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Kegiatan mempromosikan, mengiklankan, menjual, dan/atau membeli rokok sebagaimana dimaksud pada ayat (1) dikecualikan pada tempat usaha yang diperuntukkan khusus untuk usaha jual beli seperti toko, grosir, supermarket, minimarket, atau usaha sejenisnya pada KTR area tempat umum.</w:t>
      </w:r>
    </w:p>
    <w:p w14:paraId="3B01570B"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3D751691" w14:textId="77777777" w:rsidR="00333312" w:rsidRPr="00B85673" w:rsidRDefault="00333312" w:rsidP="00045F8A">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Setiap pengelola, pimpinan, dan/atau penanggung jawab KTR pada tempat umum wajib memberikan teguran, peringatan dan/atau mengambil tindakan  kepada  setiap orang yang berada  di tempat umum apabila terbukti melakukan kegiatan merokok, </w:t>
      </w:r>
      <w:r w:rsidRPr="00B85673">
        <w:rPr>
          <w:rFonts w:asciiTheme="majorHAnsi" w:eastAsiaTheme="minorHAnsi" w:hAnsiTheme="majorHAnsi" w:cs="Times New Roman"/>
          <w:color w:val="auto"/>
          <w:position w:val="0"/>
          <w:sz w:val="24"/>
          <w:szCs w:val="24"/>
          <w:lang w:val="en-ID"/>
        </w:rPr>
        <w:lastRenderedPageBreak/>
        <w:t>mempromosikan, mengiklankan, menjual, dan/atau membeli rokok kecuali sebagaimana dimaksud pada ayat (2) dan ayat (3).</w:t>
      </w:r>
    </w:p>
    <w:p w14:paraId="4FEF7CC9"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rPr>
          <w:rFonts w:asciiTheme="majorHAnsi" w:eastAsiaTheme="minorHAnsi" w:hAnsiTheme="majorHAnsi" w:cs="Times New Roman"/>
          <w:color w:val="auto"/>
          <w:position w:val="0"/>
          <w:sz w:val="24"/>
          <w:szCs w:val="24"/>
          <w:lang w:val="en-ID"/>
        </w:rPr>
      </w:pPr>
    </w:p>
    <w:p w14:paraId="31930921" w14:textId="77777777" w:rsidR="00333312" w:rsidRPr="00B85673" w:rsidRDefault="00333312" w:rsidP="00045F8A">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Tindakan yang dapat dilakukan oleh pengelola, pimpinan, dan/atau penanggung jawab KTR pada tempat  umum sebagaimana dimaksud pada ayat (4) antara lain:</w:t>
      </w:r>
    </w:p>
    <w:p w14:paraId="70D21638"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46AB5D60" w14:textId="77777777" w:rsidR="00333312" w:rsidRPr="00B85673" w:rsidRDefault="00333312" w:rsidP="00333312">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hanging="283"/>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 teguran untuk mematuhi larangan;</w:t>
      </w:r>
    </w:p>
    <w:p w14:paraId="63A57E14" w14:textId="77777777" w:rsidR="00333312" w:rsidRPr="00B85673" w:rsidRDefault="00333312" w:rsidP="00333312">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hanging="283"/>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apabila teguran sebagaimana dimaksud dalam huruf a tidak dihiraukan, maka kepada pelanggar diperintahkan untuk meninggalkan KTR pada tempat umum;</w:t>
      </w:r>
    </w:p>
    <w:p w14:paraId="5EE2BE20"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3BA4AAF1" w14:textId="77777777" w:rsidR="00333312" w:rsidRPr="00B85673" w:rsidRDefault="00333312" w:rsidP="00333312">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hanging="283"/>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memberikan sanksi administratif kepada setiap orang atau badan sesuai dengan kebijakan dan/atau peraturan yang berlaku pada tempat umum; atau</w:t>
      </w:r>
    </w:p>
    <w:p w14:paraId="79922312" w14:textId="77777777" w:rsidR="00333312" w:rsidRPr="00B85673" w:rsidRDefault="00333312" w:rsidP="00333312">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hanging="283"/>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melaporkan kepada aparat yang berwenang.</w:t>
      </w:r>
    </w:p>
    <w:p w14:paraId="3E00F6CD" w14:textId="77777777" w:rsidR="006334EF" w:rsidRPr="00B85673" w:rsidRDefault="006334EF" w:rsidP="006334E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5DB638BA" w14:textId="77777777" w:rsidR="00333312" w:rsidRPr="00B85673" w:rsidRDefault="00333312" w:rsidP="006F6590">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Setiap pengelola, pimpinan, dan/atau penanggung jawab KTR pada tempat umum wajib membuat serta memasang  pengumuman dan tanda larangan merokok  pada  tempat  dan/atau lokasi yang menjadi tanggung jawabnya.</w:t>
      </w:r>
    </w:p>
    <w:p w14:paraId="32AB27AA" w14:textId="77777777" w:rsidR="00AB4A6D" w:rsidRPr="00B85673" w:rsidRDefault="00AB4A6D"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B1D7467" w14:textId="77777777" w:rsidR="00333312" w:rsidRPr="00B85673"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BAB V</w:t>
      </w:r>
    </w:p>
    <w:p w14:paraId="1232A707" w14:textId="6A58128C" w:rsidR="00333312"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PENGAWASAN</w:t>
      </w:r>
    </w:p>
    <w:p w14:paraId="4FCC85CF" w14:textId="77777777" w:rsidR="00B85673" w:rsidRPr="00B85673" w:rsidRDefault="00B85673"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4012A235" w14:textId="77777777" w:rsidR="00333312" w:rsidRPr="00B85673"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20</w:t>
      </w:r>
    </w:p>
    <w:p w14:paraId="25E599C8"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74494EEA"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dapat melibatkan masyarakat, badan atau lembaga dan/atau organisasi kemasyarakatan melakukan pengawasan  pelaksanaan  KTR.</w:t>
      </w:r>
    </w:p>
    <w:p w14:paraId="3B656F3A"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D68E69A" w14:textId="74364730" w:rsidR="00333312" w:rsidRPr="00B85673" w:rsidRDefault="00333312"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21</w:t>
      </w:r>
    </w:p>
    <w:p w14:paraId="7C637650"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0EBEC923" w14:textId="77777777" w:rsidR="00333312" w:rsidRPr="00B85673" w:rsidRDefault="00333312" w:rsidP="00333312">
      <w:pPr>
        <w:numPr>
          <w:ilvl w:val="0"/>
          <w:numId w:val="2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Pengawasan KTR dilaksanakan oleh Perangkat Daerah yang mempunyai tugas pokok dan fungsi sesuai dengan tempat yang dinyatakan sebagai KTR.</w:t>
      </w:r>
    </w:p>
    <w:p w14:paraId="4836F0BF"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06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7EBEAF97" w14:textId="77777777" w:rsidR="00333312" w:rsidRPr="00B85673" w:rsidRDefault="00333312" w:rsidP="00B45C4B">
      <w:pPr>
        <w:numPr>
          <w:ilvl w:val="0"/>
          <w:numId w:val="29"/>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sebagaimana dimaksud pada ayat (1) terdiri dari:</w:t>
      </w:r>
    </w:p>
    <w:p w14:paraId="74633CBF"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1E1E6632"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kesehatan melakukan pengawasan terhadap KTR pada fasilitas pelayanan kesehatan;</w:t>
      </w:r>
    </w:p>
    <w:p w14:paraId="0F435AEB"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91"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603992D"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pendidikan melakukan pengawasan terhadap KTR pada tempat proses belajar mengajar dan tempat anak bermain dan/atau berkumpulnya anak-anak;</w:t>
      </w:r>
    </w:p>
    <w:p w14:paraId="731828D7"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00E3A39D"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sosial melakukan pengawasan terhadap KTR pada tempat ibadah;</w:t>
      </w:r>
    </w:p>
    <w:p w14:paraId="380879E7"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383971C7"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perhubungan melakukan pengawasan terhadap KTR pada angkutan umum;</w:t>
      </w:r>
    </w:p>
    <w:p w14:paraId="0ECEC2F3" w14:textId="77777777" w:rsidR="00A40660" w:rsidRPr="00B85673" w:rsidRDefault="00A40660" w:rsidP="00A40660">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D19AE15"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olahraga melakukan pengawasan terhadap KTR pada fasilitas olahraga;</w:t>
      </w:r>
    </w:p>
    <w:p w14:paraId="4D38323F"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FEC73D3"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ketenagakerjaan melakukan pengawasan KTR pada tempat kerja;</w:t>
      </w:r>
    </w:p>
    <w:p w14:paraId="2D2456CC"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6228E5F"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pariwisata  dan bidang perhubungan melakukan pengawasan KTR pada tempat umum;</w:t>
      </w:r>
    </w:p>
    <w:p w14:paraId="56BCD08A"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4992BE8"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ketertiban umum melakukan pengawasan seluruh KTR;</w:t>
      </w:r>
    </w:p>
    <w:p w14:paraId="23361ABB"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DAC3B4B"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Perangkat Daerah yang tugas pokok dan fungsinya di bidang pertamanan melakukan pengawasan KTR pada kawasan pertamanan atau tempat lain yang menjadi tanggung jawabnya; dan</w:t>
      </w:r>
    </w:p>
    <w:p w14:paraId="036B9167"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0B5D849" w14:textId="77777777" w:rsidR="00333312" w:rsidRPr="00B85673" w:rsidRDefault="00333312" w:rsidP="00333312">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851"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lastRenderedPageBreak/>
        <w:t xml:space="preserve">Perangkat Daerah yang tugas pokok dan fungsinya melakukan pengawasan KTR selain pada kawasan KTR sebagaimana dimaksud dalam huruf a sampai dengan huruf </w:t>
      </w:r>
      <w:proofErr w:type="spellStart"/>
      <w:r w:rsidRPr="00B85673">
        <w:rPr>
          <w:rFonts w:asciiTheme="majorHAnsi" w:eastAsiaTheme="minorHAnsi" w:hAnsiTheme="majorHAnsi" w:cs="Times New Roman"/>
          <w:color w:val="auto"/>
          <w:position w:val="0"/>
          <w:sz w:val="24"/>
          <w:szCs w:val="24"/>
          <w:lang w:val="en-ID"/>
        </w:rPr>
        <w:t>i</w:t>
      </w:r>
      <w:proofErr w:type="spellEnd"/>
      <w:r w:rsidRPr="00B85673">
        <w:rPr>
          <w:rFonts w:asciiTheme="majorHAnsi" w:eastAsiaTheme="minorHAnsi" w:hAnsiTheme="majorHAnsi" w:cs="Times New Roman"/>
          <w:color w:val="auto"/>
          <w:position w:val="0"/>
          <w:sz w:val="24"/>
          <w:szCs w:val="24"/>
          <w:lang w:val="en-ID"/>
        </w:rPr>
        <w:t>.</w:t>
      </w:r>
    </w:p>
    <w:p w14:paraId="6B374760" w14:textId="77777777" w:rsidR="00333312" w:rsidRPr="00B85673" w:rsidRDefault="00333312" w:rsidP="00333312">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42BA2C6E" w14:textId="12A987A4" w:rsidR="00333312" w:rsidRPr="00B85673" w:rsidRDefault="00333312" w:rsidP="006F6590">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Hasil pengawasan sebagaimana dimaksud pada ayat (1), dilaporkan oleh masing-masing Perangkat Daerah atau instansi sesuai dengan tugas pokok dan fungsi masing-</w:t>
      </w:r>
      <w:r w:rsidRPr="00B85673">
        <w:rPr>
          <w:rFonts w:asciiTheme="majorHAnsi" w:eastAsiaTheme="minorHAnsi" w:hAnsiTheme="majorHAnsi" w:cs="Times New Roman"/>
          <w:color w:val="auto"/>
          <w:position w:val="0"/>
          <w:sz w:val="24"/>
          <w:szCs w:val="24"/>
          <w:shd w:val="clear" w:color="auto" w:fill="FFFF00"/>
          <w:lang w:val="en-ID"/>
        </w:rPr>
        <w:t>masing kepada Bupati</w:t>
      </w:r>
      <w:r w:rsidR="007338C6">
        <w:rPr>
          <w:rFonts w:asciiTheme="majorHAnsi" w:eastAsiaTheme="minorHAnsi" w:hAnsiTheme="majorHAnsi" w:cs="Times New Roman"/>
          <w:color w:val="auto"/>
          <w:position w:val="0"/>
          <w:sz w:val="24"/>
          <w:szCs w:val="24"/>
          <w:shd w:val="clear" w:color="auto" w:fill="FFFF00"/>
          <w:lang w:val="en-ID"/>
        </w:rPr>
        <w:t>/walikota</w:t>
      </w:r>
      <w:r w:rsidRPr="00B85673">
        <w:rPr>
          <w:rFonts w:asciiTheme="majorHAnsi" w:eastAsiaTheme="minorHAnsi" w:hAnsiTheme="majorHAnsi" w:cs="Times New Roman"/>
          <w:color w:val="auto"/>
          <w:position w:val="0"/>
          <w:sz w:val="24"/>
          <w:szCs w:val="24"/>
          <w:lang w:val="en-ID"/>
        </w:rPr>
        <w:t xml:space="preserve"> melalui Sekretaris Daerah paling lambat 6 (enam) bulan sekali.</w:t>
      </w:r>
      <w:r w:rsidR="00F6345C" w:rsidRPr="00B85673">
        <w:rPr>
          <w:rFonts w:asciiTheme="majorHAnsi" w:eastAsiaTheme="minorHAnsi" w:hAnsiTheme="majorHAnsi" w:cs="Times New Roman"/>
          <w:color w:val="auto"/>
          <w:position w:val="0"/>
          <w:sz w:val="24"/>
          <w:szCs w:val="24"/>
          <w:lang w:val="en-ID"/>
        </w:rPr>
        <w:t xml:space="preserve"> </w:t>
      </w:r>
    </w:p>
    <w:p w14:paraId="7B4749DB"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26AB63BF" w14:textId="77777777" w:rsidR="00A40660" w:rsidRPr="00B85673" w:rsidRDefault="00A40660"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181E4AB0" w14:textId="42EFB3B4" w:rsidR="00F6345C" w:rsidRPr="00B85673" w:rsidRDefault="00F6345C"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22</w:t>
      </w:r>
    </w:p>
    <w:p w14:paraId="5D241388"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4C0E4131" w14:textId="77777777" w:rsidR="00F6345C" w:rsidRPr="00B85673" w:rsidRDefault="00F6345C" w:rsidP="009C6EC1">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Pengelola, pemimpin dan/atau penanggung jawab KTR wajib melakukan inspeksi dan pengawasan di KTR yang menjadi tanggung jawabnya.</w:t>
      </w:r>
    </w:p>
    <w:p w14:paraId="59E7C725"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BCFC82F" w14:textId="77777777" w:rsidR="00F6345C" w:rsidRPr="00B85673" w:rsidRDefault="00F6345C" w:rsidP="009C6EC1">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Pengelola, pimpinan dan/atau penanggung jawab KTR harus melaporkan hasil inspeksi dan pengawasan sebagaimana  dimaksud pada ayat (1) kepada Perangkat Daerah terkait paling lambat 6 (enam) bulan sekali.</w:t>
      </w:r>
    </w:p>
    <w:p w14:paraId="5D3F8292"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68811086" w14:textId="55037985" w:rsidR="00F6345C" w:rsidRPr="00B85673" w:rsidRDefault="00F6345C"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BAB VI</w:t>
      </w:r>
    </w:p>
    <w:p w14:paraId="243C9031" w14:textId="3F28E94B" w:rsidR="00F6345C" w:rsidRPr="00B85673" w:rsidRDefault="00F6345C"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TIM  </w:t>
      </w:r>
      <w:r w:rsidR="007338C6">
        <w:rPr>
          <w:rFonts w:asciiTheme="majorHAnsi" w:eastAsiaTheme="minorHAnsi" w:hAnsiTheme="majorHAnsi" w:cs="Times New Roman"/>
          <w:b/>
          <w:color w:val="auto"/>
          <w:position w:val="0"/>
          <w:sz w:val="24"/>
          <w:szCs w:val="24"/>
          <w:lang w:val="en-ID"/>
        </w:rPr>
        <w:t>PENEGAK</w:t>
      </w:r>
      <w:r w:rsidRPr="00B85673">
        <w:rPr>
          <w:rFonts w:asciiTheme="majorHAnsi" w:eastAsiaTheme="minorHAnsi" w:hAnsiTheme="majorHAnsi" w:cs="Times New Roman"/>
          <w:b/>
          <w:color w:val="auto"/>
          <w:position w:val="0"/>
          <w:sz w:val="24"/>
          <w:szCs w:val="24"/>
          <w:lang w:val="en-ID"/>
        </w:rPr>
        <w:t xml:space="preserve"> KTR</w:t>
      </w:r>
    </w:p>
    <w:p w14:paraId="427466D1" w14:textId="77777777" w:rsidR="00F6345C" w:rsidRPr="00B85673" w:rsidRDefault="00F6345C"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0699308D" w14:textId="6E4C9013" w:rsidR="00F6345C" w:rsidRPr="00B85673" w:rsidRDefault="00F6345C" w:rsidP="00B85673">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Pasal 23</w:t>
      </w:r>
    </w:p>
    <w:p w14:paraId="3DE855C8"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152FBB37" w14:textId="19DFB097" w:rsidR="00F6345C" w:rsidRPr="00B85673" w:rsidRDefault="00F6345C" w:rsidP="00F6345C">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6"/>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Dalam rangka mendukung pelaksanaan pengawasan terhadap KTR yang dilakukan oleh Kepala Perangkat Daerah sebagaimana dimaksud dalam Pasal 16 ayat (2), Bupati membentuk  Tim </w:t>
      </w:r>
      <w:r w:rsidR="00BC4681">
        <w:rPr>
          <w:rFonts w:asciiTheme="majorHAnsi" w:eastAsiaTheme="minorHAnsi" w:hAnsiTheme="majorHAnsi" w:cs="Times New Roman"/>
          <w:color w:val="auto"/>
          <w:position w:val="0"/>
          <w:sz w:val="24"/>
          <w:szCs w:val="24"/>
          <w:lang w:val="en-ID"/>
        </w:rPr>
        <w:t xml:space="preserve">Penegak </w:t>
      </w:r>
      <w:r w:rsidRPr="00B85673">
        <w:rPr>
          <w:rFonts w:asciiTheme="majorHAnsi" w:eastAsiaTheme="minorHAnsi" w:hAnsiTheme="majorHAnsi" w:cs="Times New Roman"/>
          <w:color w:val="auto"/>
          <w:position w:val="0"/>
          <w:sz w:val="24"/>
          <w:szCs w:val="24"/>
          <w:lang w:val="en-ID"/>
        </w:rPr>
        <w:t>KTR.</w:t>
      </w:r>
    </w:p>
    <w:p w14:paraId="632DF37C"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134"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74E2D953" w14:textId="0BE95F79" w:rsidR="00F6345C" w:rsidRPr="00B85673" w:rsidRDefault="00F6345C" w:rsidP="00F6345C">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Struktur dan komposisi anggota Tim  P</w:t>
      </w:r>
      <w:r w:rsidR="00BC4681">
        <w:rPr>
          <w:rFonts w:asciiTheme="majorHAnsi" w:eastAsiaTheme="minorHAnsi" w:hAnsiTheme="majorHAnsi" w:cs="Times New Roman"/>
          <w:color w:val="auto"/>
          <w:position w:val="0"/>
          <w:sz w:val="24"/>
          <w:szCs w:val="24"/>
          <w:lang w:val="en-ID"/>
        </w:rPr>
        <w:t xml:space="preserve">enegak </w:t>
      </w:r>
      <w:r w:rsidRPr="00B85673">
        <w:rPr>
          <w:rFonts w:asciiTheme="majorHAnsi" w:eastAsiaTheme="minorHAnsi" w:hAnsiTheme="majorHAnsi" w:cs="Times New Roman"/>
          <w:color w:val="auto"/>
          <w:position w:val="0"/>
          <w:sz w:val="24"/>
          <w:szCs w:val="24"/>
          <w:lang w:val="en-ID"/>
        </w:rPr>
        <w:t xml:space="preserve">KTR sebagaimana dimaksud pada ayat (1) ditetapkan dengan </w:t>
      </w:r>
      <w:r w:rsidRPr="00BC4681">
        <w:rPr>
          <w:rFonts w:asciiTheme="majorHAnsi" w:eastAsiaTheme="minorHAnsi" w:hAnsiTheme="majorHAnsi" w:cs="Times New Roman"/>
          <w:color w:val="auto"/>
          <w:position w:val="0"/>
          <w:sz w:val="24"/>
          <w:szCs w:val="24"/>
          <w:shd w:val="clear" w:color="auto" w:fill="FFFF00"/>
          <w:lang w:val="en-ID"/>
        </w:rPr>
        <w:t>Keputusan Bupati</w:t>
      </w:r>
      <w:r w:rsidR="00BC4681" w:rsidRPr="00BC4681">
        <w:rPr>
          <w:rFonts w:asciiTheme="majorHAnsi" w:eastAsiaTheme="minorHAnsi" w:hAnsiTheme="majorHAnsi" w:cs="Times New Roman"/>
          <w:color w:val="auto"/>
          <w:position w:val="0"/>
          <w:sz w:val="24"/>
          <w:szCs w:val="24"/>
          <w:shd w:val="clear" w:color="auto" w:fill="FFFF00"/>
          <w:lang w:val="en-ID"/>
        </w:rPr>
        <w:t>/walikota</w:t>
      </w:r>
      <w:r w:rsidRPr="00B85673">
        <w:rPr>
          <w:rFonts w:asciiTheme="majorHAnsi" w:eastAsiaTheme="minorHAnsi" w:hAnsiTheme="majorHAnsi" w:cs="Times New Roman"/>
          <w:color w:val="auto"/>
          <w:position w:val="0"/>
          <w:sz w:val="24"/>
          <w:szCs w:val="24"/>
          <w:lang w:val="en-ID"/>
        </w:rPr>
        <w:t>.</w:t>
      </w:r>
    </w:p>
    <w:p w14:paraId="3DB839F7"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F949976" w14:textId="5B450D6B" w:rsidR="00F6345C" w:rsidRPr="00B85673" w:rsidRDefault="00F6345C" w:rsidP="00F6345C">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Tim P</w:t>
      </w:r>
      <w:r w:rsidR="007338C6">
        <w:rPr>
          <w:rFonts w:asciiTheme="majorHAnsi" w:eastAsiaTheme="minorHAnsi" w:hAnsiTheme="majorHAnsi" w:cs="Times New Roman"/>
          <w:color w:val="auto"/>
          <w:position w:val="0"/>
          <w:sz w:val="24"/>
          <w:szCs w:val="24"/>
          <w:lang w:val="en-ID"/>
        </w:rPr>
        <w:t>enegak</w:t>
      </w:r>
      <w:r w:rsidRPr="00B85673">
        <w:rPr>
          <w:rFonts w:asciiTheme="majorHAnsi" w:eastAsiaTheme="minorHAnsi" w:hAnsiTheme="majorHAnsi" w:cs="Times New Roman"/>
          <w:color w:val="auto"/>
          <w:position w:val="0"/>
          <w:sz w:val="24"/>
          <w:szCs w:val="24"/>
          <w:lang w:val="en-ID"/>
        </w:rPr>
        <w:t xml:space="preserve"> KTR sebagaimana dimaksud pada ayat (1) mempunyai tugas:</w:t>
      </w:r>
    </w:p>
    <w:p w14:paraId="62D030D0"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67ED7972" w14:textId="2168771E" w:rsidR="00F6345C" w:rsidRPr="00B85673" w:rsidRDefault="00F6345C" w:rsidP="00BC4681">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menyusun rencana kerja </w:t>
      </w:r>
      <w:r w:rsidR="00400B08">
        <w:rPr>
          <w:rFonts w:asciiTheme="majorHAnsi" w:eastAsiaTheme="minorHAnsi" w:hAnsiTheme="majorHAnsi" w:cs="Times New Roman"/>
          <w:color w:val="auto"/>
          <w:position w:val="0"/>
          <w:sz w:val="24"/>
          <w:szCs w:val="24"/>
          <w:lang w:val="en-ID"/>
        </w:rPr>
        <w:t xml:space="preserve">secara berkala terhadap </w:t>
      </w:r>
      <w:r w:rsidRPr="00B85673">
        <w:rPr>
          <w:rFonts w:asciiTheme="majorHAnsi" w:eastAsiaTheme="minorHAnsi" w:hAnsiTheme="majorHAnsi" w:cs="Times New Roman"/>
          <w:color w:val="auto"/>
          <w:position w:val="0"/>
          <w:sz w:val="24"/>
          <w:szCs w:val="24"/>
          <w:lang w:val="en-ID"/>
        </w:rPr>
        <w:t>pelaksanaan pengawasan terhadap KTR;</w:t>
      </w:r>
    </w:p>
    <w:p w14:paraId="1C58FB1C" w14:textId="77777777" w:rsidR="00F6345C" w:rsidRPr="00B85673" w:rsidRDefault="00F6345C"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1CA61BD8" w14:textId="77777777" w:rsidR="00F6345C" w:rsidRPr="00B85673" w:rsidRDefault="00F6345C" w:rsidP="00BC4681">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membantu Kepala Dinas dalam menginventarisasi fasilitas pelayanan kesehatan,  tempat  proses  belajar  mengajar, tempat anak bermain, tempat ibadah, angkutan  umum, tempat kerja, dan tempat umum yang belum ditetapkan sebagai KTR;</w:t>
      </w:r>
    </w:p>
    <w:p w14:paraId="2B86E990" w14:textId="77777777" w:rsidR="00F6345C" w:rsidRPr="00B85673" w:rsidRDefault="00F6345C"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1BB06B6" w14:textId="77777777" w:rsidR="00F6345C" w:rsidRPr="00B85673" w:rsidRDefault="00F6345C" w:rsidP="00BC4681">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melaksanakan pengawasan terhadap KTR;</w:t>
      </w:r>
    </w:p>
    <w:p w14:paraId="2EFD664F" w14:textId="77777777" w:rsidR="00F6345C" w:rsidRPr="00B85673" w:rsidRDefault="00F6345C"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4A4AB7A5" w14:textId="77777777" w:rsidR="00F6345C" w:rsidRPr="00B85673" w:rsidRDefault="00F6345C" w:rsidP="00BC4681">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membantu pejabat yang berwenang dalam memproses setiap pelanggaran yang terjadi pada saat melakukan pemantauan; dan</w:t>
      </w:r>
    </w:p>
    <w:p w14:paraId="2F7411B4" w14:textId="77777777" w:rsidR="00F6345C" w:rsidRPr="00B85673" w:rsidRDefault="00F6345C" w:rsidP="00BC468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12D7FB4A" w14:textId="271715E2" w:rsidR="00F6345C" w:rsidRPr="00B85673" w:rsidRDefault="00F6345C" w:rsidP="00BC4681">
      <w:pPr>
        <w:numPr>
          <w:ilvl w:val="0"/>
          <w:numId w:val="33"/>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melaporkan pelaksanaan tugas Tim kepada </w:t>
      </w:r>
      <w:r w:rsidR="00BC4681" w:rsidRPr="00BC4681">
        <w:rPr>
          <w:rFonts w:asciiTheme="majorHAnsi" w:eastAsiaTheme="minorHAnsi" w:hAnsiTheme="majorHAnsi" w:cs="Times New Roman"/>
          <w:color w:val="auto"/>
          <w:position w:val="0"/>
          <w:sz w:val="24"/>
          <w:szCs w:val="24"/>
          <w:shd w:val="clear" w:color="auto" w:fill="FFFF00"/>
          <w:lang w:val="en-ID"/>
        </w:rPr>
        <w:t>Bupati/walikota</w:t>
      </w:r>
    </w:p>
    <w:p w14:paraId="02CFF1A5"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E75FD69" w14:textId="77777777" w:rsidR="00F6345C" w:rsidRPr="00B85673" w:rsidRDefault="00F6345C" w:rsidP="00F6345C">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Dalam melaksanakan tugas Tim Pemantau KTR sebagaimana dimaksud  pada ayat (3) dapat dibantu oleh masing-masing pengelola, pimpinan, dan/atau penanggung jawab KTR.</w:t>
      </w:r>
    </w:p>
    <w:p w14:paraId="0F87A760"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622CCC97" w14:textId="77777777" w:rsidR="00F6345C" w:rsidRPr="00B85673" w:rsidRDefault="00F6345C" w:rsidP="00F6345C">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Pengelola, pimpinan, dan/atau penanggung jawab KTR sebagaimana dimaksud pada ayat (4) wajib menyampaikan  laporan hasil </w:t>
      </w:r>
      <w:proofErr w:type="spellStart"/>
      <w:r w:rsidRPr="00B85673">
        <w:rPr>
          <w:rFonts w:asciiTheme="majorHAnsi" w:eastAsiaTheme="minorHAnsi" w:hAnsiTheme="majorHAnsi" w:cs="Times New Roman"/>
          <w:color w:val="auto"/>
          <w:position w:val="0"/>
          <w:sz w:val="24"/>
          <w:szCs w:val="24"/>
          <w:lang w:val="en-ID"/>
        </w:rPr>
        <w:t>pemantauannya</w:t>
      </w:r>
      <w:proofErr w:type="spellEnd"/>
      <w:r w:rsidRPr="00B85673">
        <w:rPr>
          <w:rFonts w:asciiTheme="majorHAnsi" w:eastAsiaTheme="minorHAnsi" w:hAnsiTheme="majorHAnsi" w:cs="Times New Roman"/>
          <w:color w:val="auto"/>
          <w:position w:val="0"/>
          <w:sz w:val="24"/>
          <w:szCs w:val="24"/>
          <w:lang w:val="en-ID"/>
        </w:rPr>
        <w:t xml:space="preserve"> setiap bulan atau sewaktu-waktu sesuai kebutuhan kepada Ketua Tim Pemantau KTR.</w:t>
      </w:r>
    </w:p>
    <w:p w14:paraId="6BB197F7"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171FDA24" w14:textId="77777777" w:rsidR="00F6345C" w:rsidRPr="00B85673" w:rsidRDefault="00F6345C" w:rsidP="00F6345C">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Format laporan hasil pemantauan</w:t>
      </w:r>
    </w:p>
    <w:p w14:paraId="3C0050D9"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rPr>
          <w:rFonts w:asciiTheme="majorHAnsi" w:eastAsiaTheme="minorHAnsi" w:hAnsiTheme="majorHAnsi" w:cs="Times New Roman"/>
          <w:color w:val="auto"/>
          <w:position w:val="0"/>
          <w:sz w:val="24"/>
          <w:szCs w:val="24"/>
          <w:lang w:val="en-ID"/>
        </w:rPr>
      </w:pPr>
    </w:p>
    <w:p w14:paraId="732A7064" w14:textId="69B3327D" w:rsidR="00037046" w:rsidRPr="00B85673" w:rsidRDefault="00037046" w:rsidP="008454B1">
      <w:pPr>
        <w:numPr>
          <w:ilvl w:val="0"/>
          <w:numId w:val="32"/>
        </w:num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hanging="425"/>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S</w:t>
      </w:r>
      <w:r w:rsidR="00F6345C" w:rsidRPr="00B85673">
        <w:rPr>
          <w:rFonts w:asciiTheme="majorHAnsi" w:eastAsiaTheme="minorHAnsi" w:hAnsiTheme="majorHAnsi" w:cs="Times New Roman"/>
          <w:color w:val="auto"/>
          <w:position w:val="0"/>
          <w:sz w:val="24"/>
          <w:szCs w:val="24"/>
          <w:lang w:val="en-ID"/>
        </w:rPr>
        <w:t xml:space="preserve">ebagaimana dimaksud pada ayat (5) sebagaimana tercantum dalam Lampiran II Peraturan </w:t>
      </w:r>
      <w:r w:rsidR="00BC4681" w:rsidRPr="00BC4681">
        <w:rPr>
          <w:rFonts w:asciiTheme="majorHAnsi" w:eastAsiaTheme="minorHAnsi" w:hAnsiTheme="majorHAnsi" w:cs="Times New Roman"/>
          <w:color w:val="auto"/>
          <w:position w:val="0"/>
          <w:sz w:val="24"/>
          <w:szCs w:val="24"/>
          <w:shd w:val="clear" w:color="auto" w:fill="FFFF00"/>
          <w:lang w:val="en-ID"/>
        </w:rPr>
        <w:t>Bupati/walikota</w:t>
      </w:r>
      <w:r w:rsidR="00BC4681" w:rsidRPr="00B85673">
        <w:rPr>
          <w:rFonts w:asciiTheme="majorHAnsi" w:eastAsiaTheme="minorHAnsi" w:hAnsiTheme="majorHAnsi" w:cs="Times New Roman"/>
          <w:color w:val="auto"/>
          <w:position w:val="0"/>
          <w:sz w:val="24"/>
          <w:szCs w:val="24"/>
          <w:lang w:val="en-ID"/>
        </w:rPr>
        <w:t xml:space="preserve"> </w:t>
      </w:r>
      <w:r w:rsidR="00F6345C" w:rsidRPr="00B85673">
        <w:rPr>
          <w:rFonts w:asciiTheme="majorHAnsi" w:eastAsiaTheme="minorHAnsi" w:hAnsiTheme="majorHAnsi" w:cs="Times New Roman"/>
          <w:color w:val="auto"/>
          <w:position w:val="0"/>
          <w:sz w:val="24"/>
          <w:szCs w:val="24"/>
          <w:lang w:val="en-ID"/>
        </w:rPr>
        <w:t>ini.</w:t>
      </w:r>
    </w:p>
    <w:p w14:paraId="3E26AB2F" w14:textId="77777777" w:rsidR="00037046" w:rsidRPr="00B85673" w:rsidRDefault="00037046" w:rsidP="000370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BA4E861" w14:textId="1AA4C655" w:rsidR="00A40660" w:rsidRDefault="00A40660" w:rsidP="000370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3E596FAA" w14:textId="081D9CDC" w:rsidR="00BC4681" w:rsidRDefault="00BC4681" w:rsidP="000370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73175E10" w14:textId="62808A37" w:rsidR="00BC4681" w:rsidRDefault="00BC4681" w:rsidP="000370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78434A4D" w14:textId="77777777" w:rsidR="00BC4681" w:rsidRPr="00B85673" w:rsidRDefault="00BC4681" w:rsidP="000370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4073A156"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i/>
          <w:color w:val="FF0000"/>
          <w:position w:val="0"/>
          <w:sz w:val="24"/>
          <w:szCs w:val="24"/>
          <w:lang w:val="en-ID"/>
        </w:rPr>
        <w:lastRenderedPageBreak/>
        <w:t xml:space="preserve">                                                       </w:t>
      </w:r>
      <w:r w:rsidRPr="00B85673">
        <w:rPr>
          <w:rFonts w:asciiTheme="majorHAnsi" w:eastAsiaTheme="minorHAnsi" w:hAnsiTheme="majorHAnsi" w:cs="Times New Roman"/>
          <w:b/>
          <w:color w:val="auto"/>
          <w:position w:val="0"/>
          <w:sz w:val="24"/>
          <w:szCs w:val="24"/>
          <w:lang w:val="en-ID"/>
        </w:rPr>
        <w:t>BAB VII</w:t>
      </w:r>
    </w:p>
    <w:p w14:paraId="5E1DDDCA"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                                                      PENUTUP</w:t>
      </w:r>
    </w:p>
    <w:p w14:paraId="3AD278A2"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76AA80F"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b/>
          <w:color w:val="auto"/>
          <w:position w:val="0"/>
          <w:sz w:val="24"/>
          <w:szCs w:val="24"/>
          <w:lang w:val="en-ID"/>
        </w:rPr>
        <w:t xml:space="preserve">                                                       Pasal 24</w:t>
      </w:r>
    </w:p>
    <w:p w14:paraId="11BE0CB0"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center"/>
        <w:textDirection w:val="lrTb"/>
        <w:textAlignment w:val="auto"/>
        <w:outlineLvl w:val="9"/>
        <w:rPr>
          <w:rFonts w:asciiTheme="majorHAnsi" w:eastAsiaTheme="minorHAnsi" w:hAnsiTheme="majorHAnsi" w:cs="Times New Roman"/>
          <w:b/>
          <w:color w:val="auto"/>
          <w:position w:val="0"/>
          <w:sz w:val="24"/>
          <w:szCs w:val="24"/>
          <w:lang w:val="en-ID"/>
        </w:rPr>
      </w:pPr>
    </w:p>
    <w:p w14:paraId="42F9691F" w14:textId="667DFCDA"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Peraturan </w:t>
      </w:r>
      <w:r w:rsidR="00BC4681" w:rsidRPr="00BC4681">
        <w:rPr>
          <w:rFonts w:asciiTheme="majorHAnsi" w:eastAsiaTheme="minorHAnsi" w:hAnsiTheme="majorHAnsi" w:cs="Times New Roman"/>
          <w:color w:val="auto"/>
          <w:position w:val="0"/>
          <w:sz w:val="24"/>
          <w:szCs w:val="24"/>
          <w:shd w:val="clear" w:color="auto" w:fill="FFFF00"/>
          <w:lang w:val="en-ID"/>
        </w:rPr>
        <w:t>Bupati/walikota</w:t>
      </w:r>
      <w:r w:rsidRPr="00B85673">
        <w:rPr>
          <w:rFonts w:asciiTheme="majorHAnsi" w:eastAsiaTheme="minorHAnsi" w:hAnsiTheme="majorHAnsi" w:cs="Times New Roman"/>
          <w:color w:val="auto"/>
          <w:position w:val="0"/>
          <w:sz w:val="24"/>
          <w:szCs w:val="24"/>
          <w:lang w:val="en-ID"/>
        </w:rPr>
        <w:t xml:space="preserve"> ini mulai berlaku pada tanggal diundangkan.</w:t>
      </w:r>
    </w:p>
    <w:p w14:paraId="7542920A"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15E98A4A" w14:textId="1E8F7B20"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Agar setiap orang mengetahuinya, memerintahkan </w:t>
      </w:r>
      <w:proofErr w:type="spellStart"/>
      <w:r w:rsidRPr="00B85673">
        <w:rPr>
          <w:rFonts w:asciiTheme="majorHAnsi" w:eastAsiaTheme="minorHAnsi" w:hAnsiTheme="majorHAnsi" w:cs="Times New Roman"/>
          <w:color w:val="auto"/>
          <w:position w:val="0"/>
          <w:sz w:val="24"/>
          <w:szCs w:val="24"/>
          <w:lang w:val="en-ID"/>
        </w:rPr>
        <w:t>pengundangan</w:t>
      </w:r>
      <w:proofErr w:type="spellEnd"/>
      <w:r w:rsidRPr="00B85673">
        <w:rPr>
          <w:rFonts w:asciiTheme="majorHAnsi" w:eastAsiaTheme="minorHAnsi" w:hAnsiTheme="majorHAnsi" w:cs="Times New Roman"/>
          <w:color w:val="auto"/>
          <w:position w:val="0"/>
          <w:sz w:val="24"/>
          <w:szCs w:val="24"/>
          <w:lang w:val="en-ID"/>
        </w:rPr>
        <w:t xml:space="preserve"> Peraturan </w:t>
      </w:r>
      <w:r w:rsidR="00BC4681" w:rsidRPr="00BC4681">
        <w:rPr>
          <w:rFonts w:asciiTheme="majorHAnsi" w:eastAsiaTheme="minorHAnsi" w:hAnsiTheme="majorHAnsi" w:cs="Times New Roman"/>
          <w:color w:val="auto"/>
          <w:position w:val="0"/>
          <w:sz w:val="24"/>
          <w:szCs w:val="24"/>
          <w:shd w:val="clear" w:color="auto" w:fill="FFFF00"/>
          <w:lang w:val="en-ID"/>
        </w:rPr>
        <w:t>Bupati/walikota</w:t>
      </w:r>
      <w:r w:rsidRPr="00B85673">
        <w:rPr>
          <w:rFonts w:asciiTheme="majorHAnsi" w:eastAsiaTheme="minorHAnsi" w:hAnsiTheme="majorHAnsi" w:cs="Times New Roman"/>
          <w:color w:val="auto"/>
          <w:position w:val="0"/>
          <w:sz w:val="24"/>
          <w:szCs w:val="24"/>
          <w:lang w:val="en-ID"/>
        </w:rPr>
        <w:t xml:space="preserve"> ini dengan </w:t>
      </w:r>
      <w:proofErr w:type="spellStart"/>
      <w:r w:rsidRPr="00B85673">
        <w:rPr>
          <w:rFonts w:asciiTheme="majorHAnsi" w:eastAsiaTheme="minorHAnsi" w:hAnsiTheme="majorHAnsi" w:cs="Times New Roman"/>
          <w:color w:val="auto"/>
          <w:position w:val="0"/>
          <w:sz w:val="24"/>
          <w:szCs w:val="24"/>
          <w:lang w:val="en-ID"/>
        </w:rPr>
        <w:t>penempatannya</w:t>
      </w:r>
      <w:proofErr w:type="spellEnd"/>
      <w:r w:rsidRPr="00B85673">
        <w:rPr>
          <w:rFonts w:asciiTheme="majorHAnsi" w:eastAsiaTheme="minorHAnsi" w:hAnsiTheme="majorHAnsi" w:cs="Times New Roman"/>
          <w:color w:val="auto"/>
          <w:position w:val="0"/>
          <w:sz w:val="24"/>
          <w:szCs w:val="24"/>
          <w:lang w:val="en-ID"/>
        </w:rPr>
        <w:t xml:space="preserve"> dalam Berita Daerah </w:t>
      </w:r>
      <w:r w:rsidRPr="00BC4681">
        <w:rPr>
          <w:rFonts w:asciiTheme="majorHAnsi" w:eastAsiaTheme="minorHAnsi" w:hAnsiTheme="majorHAnsi" w:cs="Times New Roman"/>
          <w:color w:val="auto"/>
          <w:position w:val="0"/>
          <w:sz w:val="24"/>
          <w:szCs w:val="24"/>
          <w:shd w:val="clear" w:color="auto" w:fill="FFFF00"/>
          <w:lang w:val="en-ID"/>
        </w:rPr>
        <w:t>Kabupaten</w:t>
      </w:r>
      <w:r w:rsidR="00BC4681" w:rsidRPr="00BC4681">
        <w:rPr>
          <w:rFonts w:asciiTheme="majorHAnsi" w:eastAsiaTheme="minorHAnsi" w:hAnsiTheme="majorHAnsi" w:cs="Times New Roman"/>
          <w:color w:val="auto"/>
          <w:position w:val="0"/>
          <w:sz w:val="24"/>
          <w:szCs w:val="24"/>
          <w:shd w:val="clear" w:color="auto" w:fill="FFFF00"/>
          <w:lang w:val="en-ID"/>
        </w:rPr>
        <w:t>/Kota</w:t>
      </w:r>
      <w:r w:rsidRPr="00B85673">
        <w:rPr>
          <w:rFonts w:asciiTheme="majorHAnsi" w:eastAsiaTheme="minorHAnsi" w:hAnsiTheme="majorHAnsi" w:cs="Times New Roman"/>
          <w:color w:val="auto"/>
          <w:position w:val="0"/>
          <w:sz w:val="24"/>
          <w:szCs w:val="24"/>
          <w:lang w:val="en-ID"/>
        </w:rPr>
        <w:t xml:space="preserve"> Bekasi. </w:t>
      </w:r>
    </w:p>
    <w:p w14:paraId="3B6AE7B7"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0F481F1D"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p>
    <w:p w14:paraId="5CDE67E3"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B444CD3" w14:textId="38E81839"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44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t xml:space="preserve">                                           Ditetapkan di </w:t>
      </w:r>
      <w:r w:rsidR="00C45F9E" w:rsidRPr="00B85673">
        <w:rPr>
          <w:rFonts w:asciiTheme="majorHAnsi" w:eastAsiaTheme="minorHAnsi" w:hAnsiTheme="majorHAnsi" w:cs="Times New Roman"/>
          <w:color w:val="auto"/>
          <w:position w:val="0"/>
          <w:sz w:val="24"/>
          <w:szCs w:val="24"/>
          <w:lang w:val="en-ID"/>
        </w:rPr>
        <w:t xml:space="preserve">: </w:t>
      </w:r>
      <w:r w:rsidR="007E388D" w:rsidRPr="00B85673">
        <w:rPr>
          <w:rFonts w:asciiTheme="majorHAnsi" w:eastAsia="Bookman Old Style" w:hAnsiTheme="majorHAnsi" w:cs="Times New Roman"/>
          <w:color w:val="auto"/>
          <w:position w:val="0"/>
          <w:sz w:val="24"/>
          <w:szCs w:val="24"/>
        </w:rPr>
        <w:t>…………</w:t>
      </w:r>
    </w:p>
    <w:p w14:paraId="664420ED"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i/>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00C45F9E" w:rsidRPr="00B85673">
        <w:rPr>
          <w:rFonts w:asciiTheme="majorHAnsi" w:eastAsiaTheme="minorHAnsi" w:hAnsiTheme="majorHAnsi" w:cs="Times New Roman"/>
          <w:color w:val="auto"/>
          <w:position w:val="0"/>
          <w:sz w:val="24"/>
          <w:szCs w:val="24"/>
          <w:lang w:val="en-ID"/>
        </w:rPr>
        <w:t>p</w:t>
      </w:r>
      <w:r w:rsidRPr="00B85673">
        <w:rPr>
          <w:rFonts w:asciiTheme="majorHAnsi" w:eastAsiaTheme="minorHAnsi" w:hAnsiTheme="majorHAnsi" w:cs="Times New Roman"/>
          <w:color w:val="auto"/>
          <w:position w:val="0"/>
          <w:sz w:val="24"/>
          <w:szCs w:val="24"/>
          <w:lang w:val="en-ID"/>
        </w:rPr>
        <w:t xml:space="preserve">ada tanggal </w:t>
      </w:r>
      <w:r w:rsidR="00C45F9E" w:rsidRPr="00B85673">
        <w:rPr>
          <w:rFonts w:asciiTheme="majorHAnsi" w:eastAsiaTheme="minorHAnsi" w:hAnsiTheme="majorHAnsi" w:cs="Times New Roman"/>
          <w:color w:val="auto"/>
          <w:position w:val="0"/>
          <w:sz w:val="24"/>
          <w:szCs w:val="24"/>
          <w:lang w:val="en-ID"/>
        </w:rPr>
        <w:t>:</w:t>
      </w:r>
      <w:r w:rsidRPr="00B85673">
        <w:rPr>
          <w:rFonts w:asciiTheme="majorHAnsi" w:eastAsia="Bookman Old Style" w:hAnsiTheme="majorHAnsi" w:cs="Times New Roman"/>
          <w:i/>
          <w:color w:val="FFFFFF" w:themeColor="background1"/>
          <w:position w:val="0"/>
          <w:sz w:val="24"/>
          <w:szCs w:val="24"/>
        </w:rPr>
        <w:t>23 Maret 2018</w:t>
      </w:r>
      <w:r w:rsidRPr="00B85673">
        <w:rPr>
          <w:rFonts w:asciiTheme="majorHAnsi" w:eastAsiaTheme="minorHAnsi" w:hAnsiTheme="majorHAnsi" w:cs="Times New Roman"/>
          <w:i/>
          <w:color w:val="FFFFFF" w:themeColor="background1"/>
          <w:position w:val="0"/>
          <w:sz w:val="24"/>
          <w:szCs w:val="24"/>
          <w:lang w:val="en-ID"/>
        </w:rPr>
        <w:t xml:space="preserve">     </w:t>
      </w:r>
    </w:p>
    <w:p w14:paraId="5EB021FA"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i/>
          <w:color w:val="auto"/>
          <w:position w:val="0"/>
          <w:sz w:val="24"/>
          <w:szCs w:val="24"/>
          <w:lang w:val="en-ID"/>
        </w:rPr>
      </w:pPr>
    </w:p>
    <w:p w14:paraId="261453A8"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i/>
          <w:color w:val="auto"/>
          <w:position w:val="0"/>
          <w:sz w:val="24"/>
          <w:szCs w:val="24"/>
          <w:lang w:val="en-ID"/>
        </w:rPr>
      </w:pPr>
    </w:p>
    <w:p w14:paraId="74DA13B8" w14:textId="5A157DB8"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004E7B4E" w:rsidRPr="00B85673">
        <w:rPr>
          <w:rFonts w:asciiTheme="majorHAnsi" w:eastAsiaTheme="minorHAnsi" w:hAnsiTheme="majorHAnsi" w:cs="Times New Roman"/>
          <w:color w:val="auto"/>
          <w:position w:val="0"/>
          <w:sz w:val="24"/>
          <w:szCs w:val="24"/>
          <w:lang w:val="en-ID"/>
        </w:rPr>
        <w:t xml:space="preserve">           </w:t>
      </w:r>
      <w:r w:rsidRPr="00B85673">
        <w:rPr>
          <w:rFonts w:asciiTheme="majorHAnsi" w:eastAsiaTheme="minorHAnsi" w:hAnsiTheme="majorHAnsi" w:cs="Times New Roman"/>
          <w:b/>
          <w:color w:val="auto"/>
          <w:position w:val="0"/>
          <w:sz w:val="24"/>
          <w:szCs w:val="24"/>
          <w:lang w:val="en-ID"/>
        </w:rPr>
        <w:t>BUPATI</w:t>
      </w:r>
      <w:r w:rsidR="007E388D" w:rsidRPr="00B85673">
        <w:rPr>
          <w:rFonts w:asciiTheme="majorHAnsi" w:eastAsiaTheme="minorHAnsi" w:hAnsiTheme="majorHAnsi" w:cs="Times New Roman"/>
          <w:b/>
          <w:color w:val="auto"/>
          <w:position w:val="0"/>
          <w:sz w:val="24"/>
          <w:szCs w:val="24"/>
          <w:lang w:val="en-ID"/>
        </w:rPr>
        <w:t>/WALIKOTA</w:t>
      </w:r>
    </w:p>
    <w:p w14:paraId="6D3362D1"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425"/>
        <w:jc w:val="both"/>
        <w:textDirection w:val="lrTb"/>
        <w:textAlignment w:val="auto"/>
        <w:outlineLvl w:val="9"/>
        <w:rPr>
          <w:rFonts w:asciiTheme="majorHAnsi" w:eastAsiaTheme="minorHAnsi" w:hAnsiTheme="majorHAnsi" w:cs="Times New Roman"/>
          <w:b/>
          <w:color w:val="auto"/>
          <w:position w:val="0"/>
          <w:sz w:val="24"/>
          <w:szCs w:val="24"/>
          <w:lang w:val="en-ID"/>
        </w:rPr>
      </w:pPr>
      <w:r w:rsidRPr="00B85673">
        <w:rPr>
          <w:rFonts w:asciiTheme="majorHAnsi" w:eastAsiaTheme="minorHAnsi" w:hAnsiTheme="majorHAnsi" w:cs="Times New Roman"/>
          <w:color w:val="auto"/>
          <w:position w:val="0"/>
          <w:sz w:val="24"/>
          <w:szCs w:val="24"/>
          <w:lang w:val="en-ID"/>
        </w:rPr>
        <w:t xml:space="preserve"> </w:t>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r>
      <w:r w:rsidRPr="00B85673">
        <w:rPr>
          <w:rFonts w:asciiTheme="majorHAnsi" w:eastAsiaTheme="minorHAnsi" w:hAnsiTheme="majorHAnsi" w:cs="Times New Roman"/>
          <w:color w:val="auto"/>
          <w:position w:val="0"/>
          <w:sz w:val="24"/>
          <w:szCs w:val="24"/>
          <w:lang w:val="en-ID"/>
        </w:rPr>
        <w:tab/>
        <w:t xml:space="preserve">  </w:t>
      </w:r>
    </w:p>
    <w:p w14:paraId="6762D832"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425"/>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560CE222"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425"/>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474C28BD"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425"/>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4FC3B433" w14:textId="77777777" w:rsidR="008454B1" w:rsidRPr="00B85673" w:rsidRDefault="008454B1" w:rsidP="008454B1">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1843" w:firstLineChars="0" w:hanging="425"/>
        <w:jc w:val="both"/>
        <w:textDirection w:val="lrTb"/>
        <w:textAlignment w:val="auto"/>
        <w:outlineLvl w:val="9"/>
        <w:rPr>
          <w:rFonts w:asciiTheme="majorHAnsi" w:eastAsiaTheme="minorHAnsi" w:hAnsiTheme="majorHAnsi" w:cs="Times New Roman"/>
          <w:b/>
          <w:color w:val="auto"/>
          <w:position w:val="0"/>
          <w:sz w:val="24"/>
          <w:szCs w:val="24"/>
          <w:lang w:val="en-ID"/>
        </w:rPr>
      </w:pPr>
    </w:p>
    <w:p w14:paraId="21E4E4B1" w14:textId="7E2688E6" w:rsidR="008454B1" w:rsidRPr="00B85673" w:rsidRDefault="008454B1" w:rsidP="00A40660">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val="0"/>
        <w:spacing w:after="0" w:line="240" w:lineRule="auto"/>
        <w:ind w:leftChars="0" w:left="0" w:firstLineChars="0" w:hanging="2"/>
        <w:jc w:val="center"/>
        <w:textDirection w:val="lrTb"/>
        <w:textAlignment w:val="auto"/>
        <w:outlineLvl w:val="9"/>
        <w:rPr>
          <w:rFonts w:asciiTheme="majorHAnsi" w:eastAsia="Bookman Old Style" w:hAnsiTheme="majorHAnsi" w:cs="Times New Roman"/>
          <w:b/>
          <w:color w:val="auto"/>
          <w:position w:val="0"/>
          <w:sz w:val="24"/>
          <w:szCs w:val="24"/>
        </w:rPr>
      </w:pPr>
      <w:r w:rsidRPr="00B85673">
        <w:rPr>
          <w:rFonts w:asciiTheme="majorHAnsi" w:eastAsiaTheme="minorHAnsi" w:hAnsiTheme="majorHAnsi" w:cs="Times New Roman"/>
          <w:color w:val="auto"/>
          <w:position w:val="0"/>
          <w:sz w:val="24"/>
          <w:szCs w:val="24"/>
          <w:lang w:val="en-ID"/>
        </w:rPr>
        <w:tab/>
        <w:t xml:space="preserve">                                                                                     </w:t>
      </w:r>
      <w:r w:rsidR="007E388D" w:rsidRPr="00B85673">
        <w:rPr>
          <w:rFonts w:asciiTheme="majorHAnsi" w:eastAsiaTheme="minorHAnsi" w:hAnsiTheme="majorHAnsi" w:cs="Times New Roman"/>
          <w:b/>
          <w:color w:val="auto"/>
          <w:position w:val="0"/>
          <w:sz w:val="24"/>
          <w:szCs w:val="24"/>
          <w:lang w:val="en-ID"/>
        </w:rPr>
        <w:t>…………..</w:t>
      </w:r>
      <w:r w:rsidRPr="00B85673">
        <w:rPr>
          <w:rFonts w:asciiTheme="majorHAnsi" w:eastAsia="Bookman Old Style" w:hAnsiTheme="majorHAnsi" w:cs="Times New Roman"/>
          <w:b/>
          <w:color w:val="auto"/>
          <w:position w:val="0"/>
          <w:sz w:val="24"/>
          <w:szCs w:val="24"/>
        </w:rPr>
        <w:t xml:space="preserve"> </w:t>
      </w:r>
    </w:p>
    <w:p w14:paraId="65261DCF" w14:textId="77777777" w:rsidR="008454B1" w:rsidRPr="00B85673" w:rsidRDefault="008454B1" w:rsidP="008454B1">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hanging="2"/>
        <w:textDirection w:val="lrTb"/>
        <w:textAlignment w:val="auto"/>
        <w:outlineLvl w:val="9"/>
        <w:rPr>
          <w:rFonts w:asciiTheme="majorHAnsi" w:eastAsia="Bookman Old Style" w:hAnsiTheme="majorHAnsi" w:cs="Times New Roman"/>
          <w:b/>
          <w:color w:val="auto"/>
          <w:position w:val="0"/>
          <w:sz w:val="24"/>
          <w:szCs w:val="24"/>
        </w:rPr>
      </w:pPr>
    </w:p>
    <w:p w14:paraId="0252814B" w14:textId="77777777" w:rsidR="008454B1" w:rsidRPr="00B85673" w:rsidRDefault="008454B1" w:rsidP="008454B1">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hanging="2"/>
        <w:textDirection w:val="lrTb"/>
        <w:textAlignment w:val="auto"/>
        <w:outlineLvl w:val="9"/>
        <w:rPr>
          <w:rFonts w:asciiTheme="majorHAnsi" w:eastAsia="Bookman Old Style" w:hAnsiTheme="majorHAnsi" w:cs="Times New Roman"/>
          <w:b/>
          <w:color w:val="auto"/>
          <w:position w:val="0"/>
          <w:sz w:val="24"/>
          <w:szCs w:val="24"/>
        </w:rPr>
      </w:pPr>
    </w:p>
    <w:p w14:paraId="3236CDB9" w14:textId="77777777" w:rsidR="008454B1" w:rsidRPr="00B85673" w:rsidRDefault="008454B1" w:rsidP="008454B1">
      <w:pPr>
        <w:widowControl w:val="0"/>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hanging="2"/>
        <w:textDirection w:val="lrTb"/>
        <w:textAlignment w:val="auto"/>
        <w:outlineLvl w:val="9"/>
        <w:rPr>
          <w:rFonts w:asciiTheme="majorHAnsi" w:eastAsia="Bookman Old Style" w:hAnsiTheme="majorHAnsi" w:cs="Times New Roman"/>
          <w:b/>
          <w:color w:val="auto"/>
          <w:position w:val="0"/>
          <w:sz w:val="24"/>
          <w:szCs w:val="24"/>
        </w:rPr>
      </w:pPr>
    </w:p>
    <w:p w14:paraId="7B7F03E1"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52C4BF21"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60E54082"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55E8AE2A" w14:textId="77777777" w:rsidR="00F6345C" w:rsidRPr="00B85673" w:rsidRDefault="00F6345C" w:rsidP="00F6345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5A6E7386"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5A52B598"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FF0000"/>
          <w:position w:val="0"/>
          <w:sz w:val="24"/>
          <w:szCs w:val="24"/>
          <w:lang w:val="en-ID"/>
        </w:rPr>
      </w:pPr>
    </w:p>
    <w:p w14:paraId="320D60DC" w14:textId="77777777" w:rsidR="00AB4A6D" w:rsidRPr="00B85673" w:rsidRDefault="00AB4A6D" w:rsidP="00AB4A6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4649AD31" w14:textId="77777777" w:rsidR="002F7746" w:rsidRPr="00B85673" w:rsidRDefault="002F7746" w:rsidP="002F7746">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color w:val="FF0000"/>
          <w:position w:val="0"/>
          <w:sz w:val="24"/>
          <w:szCs w:val="24"/>
          <w:lang w:val="en-ID"/>
        </w:rPr>
      </w:pPr>
    </w:p>
    <w:p w14:paraId="1385FF67" w14:textId="77777777" w:rsidR="005E7FAF" w:rsidRPr="00B85673" w:rsidRDefault="005E7FAF"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709" w:firstLineChars="0" w:firstLine="0"/>
        <w:contextualSpacing/>
        <w:jc w:val="both"/>
        <w:textDirection w:val="lrTb"/>
        <w:textAlignment w:val="auto"/>
        <w:outlineLvl w:val="9"/>
        <w:rPr>
          <w:rFonts w:asciiTheme="majorHAnsi" w:eastAsiaTheme="minorHAnsi" w:hAnsiTheme="majorHAnsi" w:cs="Times New Roman"/>
          <w:b/>
          <w:color w:val="FF0000"/>
          <w:position w:val="0"/>
          <w:sz w:val="24"/>
          <w:szCs w:val="24"/>
          <w:lang w:val="en-ID"/>
        </w:rPr>
      </w:pPr>
    </w:p>
    <w:p w14:paraId="16A3DAA7" w14:textId="77777777" w:rsidR="008E7128" w:rsidRPr="00B85673" w:rsidRDefault="008E7128" w:rsidP="005E7FAF">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707F00B" w14:textId="77777777" w:rsidR="008E7128" w:rsidRPr="00B85673" w:rsidRDefault="008E7128" w:rsidP="008E7128">
      <w:pPr>
        <w:pStyle w:val="ListParagraph"/>
        <w:ind w:left="0" w:hanging="2"/>
        <w:rPr>
          <w:rFonts w:asciiTheme="majorHAnsi" w:eastAsiaTheme="minorHAnsi" w:hAnsiTheme="majorHAnsi" w:cs="Times New Roman"/>
          <w:color w:val="auto"/>
          <w:position w:val="0"/>
          <w:sz w:val="24"/>
          <w:szCs w:val="24"/>
          <w:lang w:val="en-ID"/>
        </w:rPr>
      </w:pPr>
    </w:p>
    <w:p w14:paraId="76909263" w14:textId="77777777" w:rsidR="008E7128" w:rsidRPr="00B85673" w:rsidRDefault="008E7128" w:rsidP="008E7128">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234CC93E"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53D10AF1"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159D9AF7" w14:textId="77777777" w:rsidR="003D746C" w:rsidRPr="00B85673" w:rsidRDefault="003D746C" w:rsidP="003D746C">
      <w:pPr>
        <w:pStyle w:val="ListParagraph"/>
        <w:ind w:left="0" w:hanging="2"/>
        <w:rPr>
          <w:rFonts w:asciiTheme="majorHAnsi" w:eastAsiaTheme="minorHAnsi" w:hAnsiTheme="majorHAnsi" w:cs="Times New Roman"/>
          <w:color w:val="auto"/>
          <w:position w:val="0"/>
          <w:sz w:val="24"/>
          <w:szCs w:val="24"/>
          <w:lang w:val="en-ID"/>
        </w:rPr>
      </w:pPr>
    </w:p>
    <w:p w14:paraId="5A4EC048" w14:textId="77777777" w:rsidR="003D746C" w:rsidRPr="00B85673" w:rsidRDefault="003D746C" w:rsidP="003D746C">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426"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1A338019"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44C5EED0" w14:textId="77777777" w:rsidR="005377CA" w:rsidRPr="00B85673" w:rsidRDefault="005377CA" w:rsidP="005377CA">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jc w:val="both"/>
        <w:textDirection w:val="lrTb"/>
        <w:textAlignment w:val="auto"/>
        <w:outlineLvl w:val="9"/>
        <w:rPr>
          <w:rFonts w:asciiTheme="majorHAnsi" w:eastAsiaTheme="minorHAnsi" w:hAnsiTheme="majorHAnsi" w:cs="Times New Roman"/>
          <w:color w:val="auto"/>
          <w:position w:val="0"/>
          <w:sz w:val="24"/>
          <w:szCs w:val="24"/>
          <w:lang w:val="en-ID"/>
        </w:rPr>
      </w:pPr>
    </w:p>
    <w:p w14:paraId="78677016" w14:textId="77777777" w:rsidR="005377CA" w:rsidRPr="00B85673" w:rsidRDefault="005377CA" w:rsidP="00B6667D">
      <w:pPr>
        <w:pBdr>
          <w:top w:val="none" w:sz="0" w:space="0" w:color="auto"/>
          <w:left w:val="none" w:sz="0" w:space="0" w:color="auto"/>
          <w:bottom w:val="none" w:sz="0" w:space="0" w:color="auto"/>
          <w:right w:val="none" w:sz="0" w:space="0" w:color="auto"/>
          <w:between w:val="none" w:sz="0" w:space="0" w:color="auto"/>
        </w:pBdr>
        <w:suppressAutoHyphens w:val="0"/>
        <w:spacing w:after="0" w:line="240" w:lineRule="auto"/>
        <w:ind w:leftChars="0" w:left="0" w:firstLineChars="0" w:firstLine="0"/>
        <w:contextualSpacing/>
        <w:jc w:val="both"/>
        <w:textDirection w:val="lrTb"/>
        <w:textAlignment w:val="auto"/>
        <w:outlineLvl w:val="9"/>
        <w:rPr>
          <w:rFonts w:asciiTheme="majorHAnsi" w:eastAsiaTheme="minorHAnsi" w:hAnsiTheme="majorHAnsi" w:cs="Times New Roman"/>
          <w:color w:val="auto"/>
          <w:position w:val="0"/>
          <w:sz w:val="24"/>
          <w:szCs w:val="24"/>
          <w:lang w:val="en-ID"/>
        </w:rPr>
      </w:pPr>
    </w:p>
    <w:p w14:paraId="3343E39E" w14:textId="77777777" w:rsidR="00096186" w:rsidRPr="00B85673" w:rsidRDefault="00096186" w:rsidP="003A5E2B">
      <w:pPr>
        <w:ind w:left="0" w:hanging="2"/>
        <w:rPr>
          <w:rFonts w:asciiTheme="majorHAnsi" w:hAnsiTheme="majorHAnsi" w:cs="Times New Roman"/>
        </w:rPr>
      </w:pPr>
    </w:p>
    <w:sectPr w:rsidR="00096186" w:rsidRPr="00B85673" w:rsidSect="00727B0D">
      <w:pgSz w:w="12240" w:h="20160" w:code="5"/>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3C0"/>
    <w:multiLevelType w:val="hybridMultilevel"/>
    <w:tmpl w:val="D71004D8"/>
    <w:lvl w:ilvl="0" w:tplc="04210017">
      <w:start w:val="1"/>
      <w:numFmt w:val="lowerLetter"/>
      <w:lvlText w:val="%1)"/>
      <w:lvlJc w:val="left"/>
      <w:pPr>
        <w:ind w:left="1800" w:hanging="360"/>
      </w:pPr>
    </w:lvl>
    <w:lvl w:ilvl="1" w:tplc="1812E11A">
      <w:start w:val="1"/>
      <w:numFmt w:val="lowerLetter"/>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22BCC"/>
    <w:multiLevelType w:val="hybridMultilevel"/>
    <w:tmpl w:val="38CC43AE"/>
    <w:lvl w:ilvl="0" w:tplc="541AD8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7224E"/>
    <w:multiLevelType w:val="hybridMultilevel"/>
    <w:tmpl w:val="9DD8D268"/>
    <w:lvl w:ilvl="0" w:tplc="ED624F76">
      <w:start w:val="1"/>
      <w:numFmt w:val="decimal"/>
      <w:lvlText w:val="(%1)"/>
      <w:lvlJc w:val="left"/>
      <w:pPr>
        <w:ind w:left="1440" w:hanging="360"/>
      </w:pPr>
      <w:rPr>
        <w:rFonts w:hint="default"/>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9483EA4"/>
    <w:multiLevelType w:val="hybridMultilevel"/>
    <w:tmpl w:val="ADB46012"/>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949739F"/>
    <w:multiLevelType w:val="hybridMultilevel"/>
    <w:tmpl w:val="7AA0D4D6"/>
    <w:lvl w:ilvl="0" w:tplc="73947E5E">
      <w:start w:val="2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836D42"/>
    <w:multiLevelType w:val="hybridMultilevel"/>
    <w:tmpl w:val="74B48E7C"/>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B3229FD"/>
    <w:multiLevelType w:val="hybridMultilevel"/>
    <w:tmpl w:val="092AF72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B4A21"/>
    <w:multiLevelType w:val="hybridMultilevel"/>
    <w:tmpl w:val="A756019C"/>
    <w:lvl w:ilvl="0" w:tplc="38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C4D93"/>
    <w:multiLevelType w:val="hybridMultilevel"/>
    <w:tmpl w:val="791EDF2E"/>
    <w:lvl w:ilvl="0" w:tplc="04210017">
      <w:start w:val="1"/>
      <w:numFmt w:val="lowerLetter"/>
      <w:lvlText w:val="%1)"/>
      <w:lvlJc w:val="left"/>
      <w:pPr>
        <w:ind w:left="1800" w:hanging="360"/>
      </w:pPr>
    </w:lvl>
    <w:lvl w:ilvl="1" w:tplc="1812E11A">
      <w:start w:val="1"/>
      <w:numFmt w:val="lowerLetter"/>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06052B"/>
    <w:multiLevelType w:val="hybridMultilevel"/>
    <w:tmpl w:val="0EEE2A10"/>
    <w:lvl w:ilvl="0" w:tplc="D4F095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2184562"/>
    <w:multiLevelType w:val="multilevel"/>
    <w:tmpl w:val="1F3E08A6"/>
    <w:lvl w:ilvl="0">
      <w:start w:val="2"/>
      <w:numFmt w:val="low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148B3B47"/>
    <w:multiLevelType w:val="hybridMultilevel"/>
    <w:tmpl w:val="C0D64D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6FE368C"/>
    <w:multiLevelType w:val="hybridMultilevel"/>
    <w:tmpl w:val="961C1C28"/>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E4342"/>
    <w:multiLevelType w:val="hybridMultilevel"/>
    <w:tmpl w:val="37EA580E"/>
    <w:lvl w:ilvl="0" w:tplc="481A5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8770A97"/>
    <w:multiLevelType w:val="hybridMultilevel"/>
    <w:tmpl w:val="FA482CFE"/>
    <w:lvl w:ilvl="0" w:tplc="664858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41A08"/>
    <w:multiLevelType w:val="hybridMultilevel"/>
    <w:tmpl w:val="CFB62A22"/>
    <w:lvl w:ilvl="0" w:tplc="13D4EBEC">
      <w:start w:val="1"/>
      <w:numFmt w:val="decimal"/>
      <w:lvlText w:val="%1."/>
      <w:lvlJc w:val="righ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52645"/>
    <w:multiLevelType w:val="hybridMultilevel"/>
    <w:tmpl w:val="0AFEFCCA"/>
    <w:lvl w:ilvl="0" w:tplc="3BF0D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B2472D"/>
    <w:multiLevelType w:val="hybridMultilevel"/>
    <w:tmpl w:val="7522231E"/>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F685CE5"/>
    <w:multiLevelType w:val="hybridMultilevel"/>
    <w:tmpl w:val="DD383E5A"/>
    <w:lvl w:ilvl="0" w:tplc="19B47138">
      <w:start w:val="1"/>
      <w:numFmt w:val="decimal"/>
      <w:lvlText w:val="(%1)"/>
      <w:lvlJc w:val="left"/>
      <w:pPr>
        <w:ind w:left="720" w:hanging="360"/>
      </w:pPr>
      <w:rPr>
        <w:rFonts w:hint="default"/>
      </w:rPr>
    </w:lvl>
    <w:lvl w:ilvl="1" w:tplc="86CE139A">
      <w:start w:val="1"/>
      <w:numFmt w:val="lowerLetter"/>
      <w:lvlText w:val="%2."/>
      <w:lvlJc w:val="left"/>
      <w:pPr>
        <w:ind w:left="1440" w:hanging="360"/>
      </w:pPr>
      <w:rPr>
        <w:rFonts w:ascii="Calibri" w:eastAsia="Calibri" w:hAnsi="Calibri" w:cs="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6603"/>
    <w:multiLevelType w:val="hybridMultilevel"/>
    <w:tmpl w:val="990CFE12"/>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43D3C24"/>
    <w:multiLevelType w:val="hybridMultilevel"/>
    <w:tmpl w:val="FB9C4E7E"/>
    <w:lvl w:ilvl="0" w:tplc="ED624F76">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4556418"/>
    <w:multiLevelType w:val="multilevel"/>
    <w:tmpl w:val="AD3A2432"/>
    <w:lvl w:ilvl="0">
      <w:start w:val="1"/>
      <w:numFmt w:val="none"/>
      <w:lvlText w:val="23."/>
      <w:lvlJc w:val="left"/>
      <w:pPr>
        <w:ind w:left="1000" w:hanging="360"/>
      </w:pPr>
      <w:rPr>
        <w:rFonts w:hint="default"/>
        <w:vertAlign w:val="baseline"/>
      </w:rPr>
    </w:lvl>
    <w:lvl w:ilvl="1">
      <w:numFmt w:val="decimal"/>
      <w:lvlText w:val=""/>
      <w:lvlJc w:val="left"/>
      <w:pPr>
        <w:ind w:left="0" w:firstLine="0"/>
      </w:pPr>
      <w:rPr>
        <w:rFonts w:hint="default"/>
        <w:vertAlign w:val="baseline"/>
      </w:rPr>
    </w:lvl>
    <w:lvl w:ilvl="2">
      <w:numFmt w:val="decimal"/>
      <w:lvlText w:val=""/>
      <w:lvlJc w:val="left"/>
      <w:pPr>
        <w:ind w:left="0" w:firstLine="0"/>
      </w:pPr>
      <w:rPr>
        <w:rFonts w:hint="default"/>
        <w:vertAlign w:val="baseline"/>
      </w:rPr>
    </w:lvl>
    <w:lvl w:ilvl="3">
      <w:numFmt w:val="decimal"/>
      <w:lvlText w:val=""/>
      <w:lvlJc w:val="left"/>
      <w:pPr>
        <w:ind w:left="0" w:firstLine="0"/>
      </w:pPr>
      <w:rPr>
        <w:rFonts w:hint="default"/>
        <w:vertAlign w:val="baseline"/>
      </w:rPr>
    </w:lvl>
    <w:lvl w:ilvl="4">
      <w:numFmt w:val="decimal"/>
      <w:lvlText w:val=""/>
      <w:lvlJc w:val="left"/>
      <w:pPr>
        <w:ind w:left="0" w:firstLine="0"/>
      </w:pPr>
      <w:rPr>
        <w:rFonts w:hint="default"/>
        <w:vertAlign w:val="baseline"/>
      </w:rPr>
    </w:lvl>
    <w:lvl w:ilvl="5">
      <w:numFmt w:val="decimal"/>
      <w:lvlText w:val=""/>
      <w:lvlJc w:val="left"/>
      <w:pPr>
        <w:ind w:left="0" w:firstLine="0"/>
      </w:pPr>
      <w:rPr>
        <w:rFonts w:hint="default"/>
        <w:vertAlign w:val="baseline"/>
      </w:rPr>
    </w:lvl>
    <w:lvl w:ilvl="6">
      <w:numFmt w:val="decimal"/>
      <w:lvlText w:val=""/>
      <w:lvlJc w:val="left"/>
      <w:pPr>
        <w:ind w:left="0" w:firstLine="0"/>
      </w:pPr>
      <w:rPr>
        <w:rFonts w:hint="default"/>
        <w:vertAlign w:val="baseline"/>
      </w:rPr>
    </w:lvl>
    <w:lvl w:ilvl="7">
      <w:numFmt w:val="decimal"/>
      <w:lvlText w:val=""/>
      <w:lvlJc w:val="left"/>
      <w:pPr>
        <w:ind w:left="0" w:firstLine="0"/>
      </w:pPr>
      <w:rPr>
        <w:rFonts w:hint="default"/>
        <w:vertAlign w:val="baseline"/>
      </w:rPr>
    </w:lvl>
    <w:lvl w:ilvl="8">
      <w:numFmt w:val="decimal"/>
      <w:lvlText w:val=""/>
      <w:lvlJc w:val="left"/>
      <w:pPr>
        <w:ind w:left="0" w:firstLine="0"/>
      </w:pPr>
      <w:rPr>
        <w:rFonts w:hint="default"/>
        <w:vertAlign w:val="baseline"/>
      </w:rPr>
    </w:lvl>
  </w:abstractNum>
  <w:abstractNum w:abstractNumId="22" w15:restartNumberingAfterBreak="0">
    <w:nsid w:val="3B04483F"/>
    <w:multiLevelType w:val="hybridMultilevel"/>
    <w:tmpl w:val="A64054B6"/>
    <w:lvl w:ilvl="0" w:tplc="ED624F7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3C071C23"/>
    <w:multiLevelType w:val="hybridMultilevel"/>
    <w:tmpl w:val="2EAA9348"/>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D744598"/>
    <w:multiLevelType w:val="hybridMultilevel"/>
    <w:tmpl w:val="431C0C4C"/>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F0322AE"/>
    <w:multiLevelType w:val="hybridMultilevel"/>
    <w:tmpl w:val="266A23D0"/>
    <w:lvl w:ilvl="0" w:tplc="0421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516171"/>
    <w:multiLevelType w:val="multilevel"/>
    <w:tmpl w:val="5AE0A836"/>
    <w:lvl w:ilvl="0">
      <w:start w:val="2"/>
      <w:numFmt w:val="decimal"/>
      <w:lvlText w:val="%1."/>
      <w:lvlJc w:val="left"/>
      <w:pPr>
        <w:ind w:left="100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15:restartNumberingAfterBreak="0">
    <w:nsid w:val="442178D3"/>
    <w:multiLevelType w:val="hybridMultilevel"/>
    <w:tmpl w:val="4496A420"/>
    <w:lvl w:ilvl="0" w:tplc="CD223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C8F3E4C"/>
    <w:multiLevelType w:val="hybridMultilevel"/>
    <w:tmpl w:val="3B8CD4AE"/>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1B5613D"/>
    <w:multiLevelType w:val="hybridMultilevel"/>
    <w:tmpl w:val="092AF72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E42"/>
    <w:multiLevelType w:val="hybridMultilevel"/>
    <w:tmpl w:val="791EFAB8"/>
    <w:lvl w:ilvl="0" w:tplc="99D866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9D050BD"/>
    <w:multiLevelType w:val="hybridMultilevel"/>
    <w:tmpl w:val="DB52908E"/>
    <w:lvl w:ilvl="0" w:tplc="2BCCC0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AC90F8D"/>
    <w:multiLevelType w:val="hybridMultilevel"/>
    <w:tmpl w:val="8EC0C6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291283C"/>
    <w:multiLevelType w:val="hybridMultilevel"/>
    <w:tmpl w:val="8E00FDD0"/>
    <w:lvl w:ilvl="0" w:tplc="38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15:restartNumberingAfterBreak="0">
    <w:nsid w:val="63237649"/>
    <w:multiLevelType w:val="hybridMultilevel"/>
    <w:tmpl w:val="5930F8F0"/>
    <w:lvl w:ilvl="0" w:tplc="ED624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27C4F"/>
    <w:multiLevelType w:val="hybridMultilevel"/>
    <w:tmpl w:val="D6E6F856"/>
    <w:lvl w:ilvl="0" w:tplc="ED624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A644FA"/>
    <w:multiLevelType w:val="hybridMultilevel"/>
    <w:tmpl w:val="FC38AC3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92017"/>
    <w:multiLevelType w:val="hybridMultilevel"/>
    <w:tmpl w:val="8C7A900C"/>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75342997"/>
    <w:multiLevelType w:val="hybridMultilevel"/>
    <w:tmpl w:val="932EC310"/>
    <w:lvl w:ilvl="0" w:tplc="38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5580A97"/>
    <w:multiLevelType w:val="hybridMultilevel"/>
    <w:tmpl w:val="E70A0264"/>
    <w:lvl w:ilvl="0" w:tplc="38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15:restartNumberingAfterBreak="0">
    <w:nsid w:val="76C3577C"/>
    <w:multiLevelType w:val="hybridMultilevel"/>
    <w:tmpl w:val="EC98449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D5540"/>
    <w:multiLevelType w:val="hybridMultilevel"/>
    <w:tmpl w:val="86AC0C92"/>
    <w:lvl w:ilvl="0" w:tplc="49989D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6E46595"/>
    <w:multiLevelType w:val="hybridMultilevel"/>
    <w:tmpl w:val="C9BCE674"/>
    <w:lvl w:ilvl="0" w:tplc="38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10"/>
  </w:num>
  <w:num w:numId="2">
    <w:abstractNumId w:val="21"/>
  </w:num>
  <w:num w:numId="3">
    <w:abstractNumId w:val="7"/>
  </w:num>
  <w:num w:numId="4">
    <w:abstractNumId w:val="20"/>
  </w:num>
  <w:num w:numId="5">
    <w:abstractNumId w:val="33"/>
  </w:num>
  <w:num w:numId="6">
    <w:abstractNumId w:val="28"/>
  </w:num>
  <w:num w:numId="7">
    <w:abstractNumId w:val="40"/>
  </w:num>
  <w:num w:numId="8">
    <w:abstractNumId w:val="34"/>
  </w:num>
  <w:num w:numId="9">
    <w:abstractNumId w:val="32"/>
  </w:num>
  <w:num w:numId="10">
    <w:abstractNumId w:val="2"/>
  </w:num>
  <w:num w:numId="11">
    <w:abstractNumId w:val="19"/>
  </w:num>
  <w:num w:numId="12">
    <w:abstractNumId w:val="36"/>
  </w:num>
  <w:num w:numId="13">
    <w:abstractNumId w:val="6"/>
  </w:num>
  <w:num w:numId="14">
    <w:abstractNumId w:val="42"/>
  </w:num>
  <w:num w:numId="15">
    <w:abstractNumId w:val="35"/>
  </w:num>
  <w:num w:numId="16">
    <w:abstractNumId w:val="39"/>
  </w:num>
  <w:num w:numId="17">
    <w:abstractNumId w:val="41"/>
  </w:num>
  <w:num w:numId="18">
    <w:abstractNumId w:val="38"/>
  </w:num>
  <w:num w:numId="19">
    <w:abstractNumId w:val="9"/>
  </w:num>
  <w:num w:numId="20">
    <w:abstractNumId w:val="3"/>
  </w:num>
  <w:num w:numId="21">
    <w:abstractNumId w:val="13"/>
  </w:num>
  <w:num w:numId="22">
    <w:abstractNumId w:val="17"/>
  </w:num>
  <w:num w:numId="23">
    <w:abstractNumId w:val="30"/>
  </w:num>
  <w:num w:numId="24">
    <w:abstractNumId w:val="37"/>
  </w:num>
  <w:num w:numId="25">
    <w:abstractNumId w:val="1"/>
  </w:num>
  <w:num w:numId="26">
    <w:abstractNumId w:val="12"/>
  </w:num>
  <w:num w:numId="27">
    <w:abstractNumId w:val="14"/>
  </w:num>
  <w:num w:numId="28">
    <w:abstractNumId w:val="23"/>
  </w:num>
  <w:num w:numId="29">
    <w:abstractNumId w:val="31"/>
  </w:num>
  <w:num w:numId="30">
    <w:abstractNumId w:val="24"/>
  </w:num>
  <w:num w:numId="31">
    <w:abstractNumId w:val="27"/>
  </w:num>
  <w:num w:numId="32">
    <w:abstractNumId w:val="22"/>
  </w:num>
  <w:num w:numId="33">
    <w:abstractNumId w:val="5"/>
  </w:num>
  <w:num w:numId="34">
    <w:abstractNumId w:val="18"/>
  </w:num>
  <w:num w:numId="35">
    <w:abstractNumId w:val="16"/>
  </w:num>
  <w:num w:numId="36">
    <w:abstractNumId w:val="25"/>
  </w:num>
  <w:num w:numId="37">
    <w:abstractNumId w:val="0"/>
  </w:num>
  <w:num w:numId="38">
    <w:abstractNumId w:val="8"/>
  </w:num>
  <w:num w:numId="39">
    <w:abstractNumId w:val="29"/>
  </w:num>
  <w:num w:numId="40">
    <w:abstractNumId w:val="15"/>
  </w:num>
  <w:num w:numId="41">
    <w:abstractNumId w:val="26"/>
  </w:num>
  <w:num w:numId="42">
    <w:abstractNumId w:val="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2B"/>
    <w:rsid w:val="00003F36"/>
    <w:rsid w:val="00020701"/>
    <w:rsid w:val="00025EBB"/>
    <w:rsid w:val="00037046"/>
    <w:rsid w:val="00045F8A"/>
    <w:rsid w:val="000752FE"/>
    <w:rsid w:val="00086E44"/>
    <w:rsid w:val="00096186"/>
    <w:rsid w:val="000A6D08"/>
    <w:rsid w:val="000B3B5F"/>
    <w:rsid w:val="000C779A"/>
    <w:rsid w:val="000D2CF0"/>
    <w:rsid w:val="00106A47"/>
    <w:rsid w:val="001128BA"/>
    <w:rsid w:val="001131D5"/>
    <w:rsid w:val="0013514D"/>
    <w:rsid w:val="001416FD"/>
    <w:rsid w:val="00177ACE"/>
    <w:rsid w:val="001A1A64"/>
    <w:rsid w:val="001A4F91"/>
    <w:rsid w:val="001C01BE"/>
    <w:rsid w:val="001C5C93"/>
    <w:rsid w:val="00203855"/>
    <w:rsid w:val="002121A1"/>
    <w:rsid w:val="002143EC"/>
    <w:rsid w:val="00230874"/>
    <w:rsid w:val="00257171"/>
    <w:rsid w:val="002766AE"/>
    <w:rsid w:val="00290F57"/>
    <w:rsid w:val="002A5279"/>
    <w:rsid w:val="002A7FD2"/>
    <w:rsid w:val="002E3604"/>
    <w:rsid w:val="002E6E8F"/>
    <w:rsid w:val="002F7746"/>
    <w:rsid w:val="00321993"/>
    <w:rsid w:val="00332BCE"/>
    <w:rsid w:val="00333312"/>
    <w:rsid w:val="00347027"/>
    <w:rsid w:val="00354199"/>
    <w:rsid w:val="003902D0"/>
    <w:rsid w:val="00391489"/>
    <w:rsid w:val="00396934"/>
    <w:rsid w:val="003A5E2B"/>
    <w:rsid w:val="003D5244"/>
    <w:rsid w:val="003D746C"/>
    <w:rsid w:val="00400B08"/>
    <w:rsid w:val="00403647"/>
    <w:rsid w:val="00407454"/>
    <w:rsid w:val="00427BFE"/>
    <w:rsid w:val="0044259F"/>
    <w:rsid w:val="0045531A"/>
    <w:rsid w:val="0048379E"/>
    <w:rsid w:val="004962A6"/>
    <w:rsid w:val="004B2D3B"/>
    <w:rsid w:val="004E7B4E"/>
    <w:rsid w:val="004F3197"/>
    <w:rsid w:val="005377CA"/>
    <w:rsid w:val="005425BA"/>
    <w:rsid w:val="00543E0D"/>
    <w:rsid w:val="00557212"/>
    <w:rsid w:val="005B356D"/>
    <w:rsid w:val="005B6FDC"/>
    <w:rsid w:val="005B789E"/>
    <w:rsid w:val="005C6510"/>
    <w:rsid w:val="005E7FAF"/>
    <w:rsid w:val="006060F3"/>
    <w:rsid w:val="006248AF"/>
    <w:rsid w:val="00624DC2"/>
    <w:rsid w:val="006334EF"/>
    <w:rsid w:val="00646195"/>
    <w:rsid w:val="00672FCD"/>
    <w:rsid w:val="00675CDD"/>
    <w:rsid w:val="006A1D9A"/>
    <w:rsid w:val="006C5074"/>
    <w:rsid w:val="006E0CF2"/>
    <w:rsid w:val="006F3180"/>
    <w:rsid w:val="006F6234"/>
    <w:rsid w:val="006F6590"/>
    <w:rsid w:val="00710A10"/>
    <w:rsid w:val="007201BC"/>
    <w:rsid w:val="007212DF"/>
    <w:rsid w:val="00727B0D"/>
    <w:rsid w:val="007338C6"/>
    <w:rsid w:val="0076419E"/>
    <w:rsid w:val="007655F2"/>
    <w:rsid w:val="007C3C8C"/>
    <w:rsid w:val="007E388D"/>
    <w:rsid w:val="007F1ECC"/>
    <w:rsid w:val="007F51F8"/>
    <w:rsid w:val="008454B1"/>
    <w:rsid w:val="00846D8B"/>
    <w:rsid w:val="008504FE"/>
    <w:rsid w:val="00851AA6"/>
    <w:rsid w:val="00862D04"/>
    <w:rsid w:val="00864658"/>
    <w:rsid w:val="00874AD5"/>
    <w:rsid w:val="00886B5B"/>
    <w:rsid w:val="008A2341"/>
    <w:rsid w:val="008A3186"/>
    <w:rsid w:val="008E7128"/>
    <w:rsid w:val="00903057"/>
    <w:rsid w:val="00913558"/>
    <w:rsid w:val="009150F1"/>
    <w:rsid w:val="00970361"/>
    <w:rsid w:val="009A6346"/>
    <w:rsid w:val="009C6EC1"/>
    <w:rsid w:val="00A01E87"/>
    <w:rsid w:val="00A2096F"/>
    <w:rsid w:val="00A40660"/>
    <w:rsid w:val="00A873FE"/>
    <w:rsid w:val="00AB4A6D"/>
    <w:rsid w:val="00B45C4B"/>
    <w:rsid w:val="00B63952"/>
    <w:rsid w:val="00B63E3F"/>
    <w:rsid w:val="00B6667D"/>
    <w:rsid w:val="00B85673"/>
    <w:rsid w:val="00BC4681"/>
    <w:rsid w:val="00BD1AD1"/>
    <w:rsid w:val="00C3231A"/>
    <w:rsid w:val="00C42E17"/>
    <w:rsid w:val="00C45F9E"/>
    <w:rsid w:val="00C778A3"/>
    <w:rsid w:val="00C800D8"/>
    <w:rsid w:val="00C8367F"/>
    <w:rsid w:val="00C95BD7"/>
    <w:rsid w:val="00D03BE2"/>
    <w:rsid w:val="00D5197A"/>
    <w:rsid w:val="00D666A4"/>
    <w:rsid w:val="00D76CAC"/>
    <w:rsid w:val="00D82AB6"/>
    <w:rsid w:val="00D85341"/>
    <w:rsid w:val="00D95AE4"/>
    <w:rsid w:val="00DA092A"/>
    <w:rsid w:val="00DA0D53"/>
    <w:rsid w:val="00DA312D"/>
    <w:rsid w:val="00DA68CD"/>
    <w:rsid w:val="00DC5289"/>
    <w:rsid w:val="00DD0C86"/>
    <w:rsid w:val="00DE7C7E"/>
    <w:rsid w:val="00DF6D4B"/>
    <w:rsid w:val="00DF7713"/>
    <w:rsid w:val="00E36325"/>
    <w:rsid w:val="00E40F17"/>
    <w:rsid w:val="00E43E28"/>
    <w:rsid w:val="00E45618"/>
    <w:rsid w:val="00E45FCB"/>
    <w:rsid w:val="00E74A67"/>
    <w:rsid w:val="00E970F0"/>
    <w:rsid w:val="00EB5D34"/>
    <w:rsid w:val="00EC278B"/>
    <w:rsid w:val="00EC5F40"/>
    <w:rsid w:val="00ED629F"/>
    <w:rsid w:val="00EE7780"/>
    <w:rsid w:val="00F6345C"/>
    <w:rsid w:val="00FB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ADDE"/>
  <w15:docId w15:val="{1AF21C64-9DF9-45E9-8FCD-B80732E9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5E2B"/>
    <w:pPr>
      <w:pBdr>
        <w:top w:val="nil"/>
        <w:left w:val="nil"/>
        <w:bottom w:val="nil"/>
        <w:right w:val="nil"/>
        <w:between w:val="nil"/>
      </w:pBdr>
      <w:suppressAutoHyphens/>
      <w:ind w:leftChars="-1" w:left="-1" w:hangingChars="1" w:hanging="1"/>
      <w:textDirection w:val="btLr"/>
      <w:textAlignment w:val="top"/>
      <w:outlineLvl w:val="0"/>
    </w:pPr>
    <w:rPr>
      <w:rFonts w:ascii="Calibri" w:eastAsia="Calibri" w:hAnsi="Calibri" w:cs="Calibri"/>
      <w:color w:val="000000"/>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CB"/>
    <w:pPr>
      <w:ind w:left="720"/>
      <w:contextualSpacing/>
    </w:pPr>
  </w:style>
  <w:style w:type="paragraph" w:styleId="BalloonText">
    <w:name w:val="Balloon Text"/>
    <w:basedOn w:val="Normal"/>
    <w:link w:val="BalloonTextChar"/>
    <w:uiPriority w:val="99"/>
    <w:semiHidden/>
    <w:unhideWhenUsed/>
    <w:rsid w:val="0090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57"/>
    <w:rPr>
      <w:rFonts w:ascii="Tahoma" w:eastAsia="Calibri" w:hAnsi="Tahoma" w:cs="Tahoma"/>
      <w:color w:val="000000"/>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4B8C-5CB6-461D-B7FA-EBE5298B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tjia novid</cp:lastModifiedBy>
  <cp:revision>2</cp:revision>
  <cp:lastPrinted>2018-10-25T01:58:00Z</cp:lastPrinted>
  <dcterms:created xsi:type="dcterms:W3CDTF">2020-11-23T10:58:00Z</dcterms:created>
  <dcterms:modified xsi:type="dcterms:W3CDTF">2020-11-23T10:58:00Z</dcterms:modified>
</cp:coreProperties>
</file>